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5"/>
        <w:jc w:val="center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ПАО «Россети Юг»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firstLine="539"/>
        <w:jc w:val="center"/>
        <w:spacing w:after="0" w:line="240" w:lineRule="auto"/>
        <w:rPr>
          <w:rFonts w:ascii="Times New Roman" w:hAnsi="Times New Roman" w:cs="Times New Roman" w:eastAsiaTheme="majorEastAsia"/>
          <w:b/>
          <w:bCs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 w:eastAsiaTheme="majorEastAsia"/>
          <w:b/>
          <w:bCs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 w:eastAsiaTheme="majorEastAsia"/>
          <w:b/>
          <w:bCs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 w:eastAsiaTheme="majorEastAsia"/>
          <w:b/>
          <w:bCs/>
          <w:color w:val="548dd4" w:themeColor="text2" w:themeTint="99"/>
          <w:sz w:val="24"/>
          <w:szCs w:val="24"/>
        </w:rPr>
      </w:r>
    </w:p>
    <w:p>
      <w:pPr>
        <w:ind w:firstLine="539"/>
        <w:jc w:val="center"/>
        <w:spacing w:after="0" w:line="240" w:lineRule="auto"/>
        <w:rPr>
          <w:rFonts w:ascii="Times New Roman" w:hAnsi="Times New Roman" w:cs="Times New Roman" w:eastAsiaTheme="majorEastAsia"/>
          <w:b/>
          <w:bCs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 w:eastAsiaTheme="majorEastAsia"/>
          <w:b/>
          <w:bCs/>
          <w:color w:val="548dd4" w:themeColor="text2" w:themeTint="99"/>
          <w:sz w:val="24"/>
          <w:szCs w:val="24"/>
        </w:rPr>
        <w:t xml:space="preserve">КОД 1.</w:t>
      </w:r>
      <w:r>
        <w:rPr>
          <w:rFonts w:ascii="Times New Roman" w:hAnsi="Times New Roman" w:cs="Times New Roman" w:eastAsiaTheme="majorEastAsia"/>
          <w:b/>
          <w:bCs/>
          <w:color w:val="548dd4" w:themeColor="text2" w:themeTint="99"/>
          <w:sz w:val="24"/>
          <w:szCs w:val="24"/>
        </w:rPr>
        <w:t xml:space="preserve">1</w:t>
      </w:r>
      <w:r>
        <w:rPr>
          <w:rFonts w:ascii="Times New Roman" w:hAnsi="Times New Roman" w:cs="Times New Roman" w:eastAsiaTheme="majorEastAsia"/>
          <w:b/>
          <w:bCs/>
          <w:color w:val="548dd4" w:themeColor="text2" w:themeTint="99"/>
          <w:sz w:val="24"/>
          <w:szCs w:val="24"/>
        </w:rPr>
        <w:t xml:space="preserve">1</w:t>
      </w:r>
      <w:r>
        <w:rPr>
          <w:rFonts w:ascii="Times New Roman" w:hAnsi="Times New Roman" w:cs="Times New Roman" w:eastAsiaTheme="majorEastAsia"/>
          <w:b/>
          <w:bCs/>
          <w:color w:val="548dd4" w:themeColor="text2" w:themeTint="99"/>
          <w:sz w:val="24"/>
          <w:szCs w:val="24"/>
        </w:rPr>
        <w:t xml:space="preserve">. </w:t>
      </w:r>
      <w:r>
        <w:rPr>
          <w:rFonts w:ascii="Times New Roman" w:hAnsi="Times New Roman" w:cs="Times New Roman" w:eastAsiaTheme="majorEastAsia"/>
          <w:b/>
          <w:bCs/>
          <w:color w:val="548dd4" w:themeColor="text2" w:themeTint="99"/>
          <w:sz w:val="24"/>
          <w:szCs w:val="24"/>
        </w:rPr>
        <w:t xml:space="preserve">РАСЧЕТ ОБЪЕМА ПЕРЕДАННОЙ ЭЛЕКТРИЧЕСКОЙ ЭНЕРГИИ ПОТРЕБИТЕЛЮ</w:t>
      </w:r>
      <w:r>
        <w:rPr>
          <w:rFonts w:ascii="Times New Roman" w:hAnsi="Times New Roman" w:cs="Times New Roman" w:eastAsiaTheme="majorEastAsia"/>
          <w:b/>
          <w:bCs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 w:eastAsiaTheme="majorEastAsia"/>
          <w:b/>
          <w:bCs/>
          <w:color w:val="548dd4" w:themeColor="text2" w:themeTint="99"/>
          <w:sz w:val="24"/>
          <w:szCs w:val="24"/>
        </w:rPr>
      </w:r>
    </w:p>
    <w:p>
      <w:pPr>
        <w:ind w:firstLine="539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КРУГ ЗАЯВИТЕЛЕЙ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(ПОТРЕБИТЕЛЕЙ)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юридические и физические лица, индивидуальные предприниматели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РАЗМЕР ПЛАТЫ ЗА ПРЕДОСТАВЛЕНИЕ УСЛУГИ (ПРОЦЕССА) И ОСНОВАНИЕ ЕЕ ВЗИМАНИЯ: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лата </w:t>
      </w:r>
      <w:r>
        <w:rPr>
          <w:rFonts w:ascii="Times New Roman" w:hAnsi="Times New Roman" w:cs="Times New Roman"/>
          <w:sz w:val="24"/>
          <w:szCs w:val="24"/>
        </w:rPr>
        <w:t xml:space="preserve">не предусмотрена и </w:t>
      </w:r>
      <w:r>
        <w:rPr>
          <w:rFonts w:ascii="Times New Roman" w:hAnsi="Times New Roman" w:cs="Times New Roman"/>
          <w:sz w:val="24"/>
          <w:szCs w:val="24"/>
        </w:rPr>
        <w:t xml:space="preserve">не взимается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УСЛОВИЯ ОКАЗАНИЯ УСЛУГИ (ПРОЦЕССА):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наличие заключенного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i/>
          <w:sz w:val="24"/>
          <w:szCs w:val="24"/>
        </w:rPr>
        <w:t xml:space="preserve">ПАО «Россети Юг»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договора оказания услуг по передаче электрической энергии</w:t>
      </w:r>
      <w:r>
        <w:rPr>
          <w:rFonts w:ascii="Times New Roman" w:hAnsi="Times New Roman" w:cs="Times New Roman"/>
          <w:sz w:val="24"/>
          <w:szCs w:val="24"/>
        </w:rPr>
        <w:t xml:space="preserve">, процесс осуществляется в рамках оказания услуг по передаче электрической энергии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РЕЗУЛЬТАТ ОКАЗАНИЯ УСЛУГИ (ПРОЦЕССА): </w:t>
      </w:r>
      <w:r>
        <w:rPr>
          <w:rFonts w:ascii="Times New Roman" w:hAnsi="Times New Roman" w:cs="Times New Roman"/>
          <w:sz w:val="24"/>
          <w:szCs w:val="24"/>
        </w:rPr>
        <w:t xml:space="preserve">расчет объема переданной электрической энергии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потребителю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СОСТАВ, ПОСЛЕДОВАТЕЛЬНОСТЬ И СРОКИ ОКАЗАНИЯ УСЛУГИ (ПРОЦЕССА):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</w:p>
    <w:tbl>
      <w:tblPr>
        <w:tblStyle w:val="936"/>
        <w:tblW w:w="4923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568"/>
        <w:gridCol w:w="1834"/>
        <w:gridCol w:w="2602"/>
        <w:gridCol w:w="2650"/>
        <w:gridCol w:w="1919"/>
        <w:gridCol w:w="2439"/>
        <w:gridCol w:w="2268"/>
      </w:tblGrid>
      <w:tr>
        <w:tblPrEx/>
        <w:trPr>
          <w:tblHeader/>
        </w:trPr>
        <w:tc>
          <w:tcPr>
            <w:tcBorders>
              <w:top w:val="single" w:color="4F81BD" w:themeColor="accent1" w:sz="8" w:space="0"/>
              <w:bottom w:val="single" w:color="4F81BD" w:themeColor="accent1" w:sz="4" w:space="0"/>
            </w:tcBorders>
            <w:tcW w:w="19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bottom w:val="single" w:color="4F81BD" w:themeColor="accent1" w:sz="4" w:space="0"/>
              <w:right w:val="single" w:color="FFFFFF" w:themeColor="background1" w:sz="4" w:space="0"/>
            </w:tcBorders>
            <w:tcW w:w="64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Этап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8" w:space="0"/>
              <w:left w:val="single" w:color="FFFFFF" w:themeColor="background1" w:sz="4" w:space="0"/>
              <w:bottom w:val="single" w:color="4F81BD" w:themeColor="accent1" w:sz="4" w:space="0"/>
              <w:right w:val="single" w:color="FFFFFF" w:themeColor="background1" w:sz="4" w:space="0"/>
            </w:tcBorders>
            <w:tcW w:w="911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Условие этапа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FFFFFF" w:themeColor="background1" w:sz="4" w:space="0"/>
              <w:bottom w:val="single" w:color="4F81BD" w:themeColor="accent1" w:sz="4" w:space="0"/>
              <w:right w:val="single" w:color="FFFFFF" w:themeColor="background1" w:sz="4" w:space="0"/>
            </w:tcBorders>
            <w:tcW w:w="92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Содержание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8" w:space="0"/>
              <w:left w:val="single" w:color="FFFFFF" w:themeColor="background1" w:sz="4" w:space="0"/>
              <w:bottom w:val="single" w:color="4F81BD" w:themeColor="accent1" w:sz="4" w:space="0"/>
              <w:right w:val="single" w:color="FFFFFF" w:themeColor="background1" w:sz="4" w:space="0"/>
            </w:tcBorders>
            <w:tcW w:w="67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Форма предоставления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FFFFFF" w:themeColor="background1" w:sz="4" w:space="0"/>
              <w:bottom w:val="single" w:color="4F81BD" w:themeColor="accent1" w:sz="4" w:space="0"/>
              <w:right w:val="single" w:color="FFFFFF" w:themeColor="background1" w:sz="4" w:space="0"/>
            </w:tcBorders>
            <w:tcW w:w="85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Срок исполнения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8" w:space="0"/>
              <w:left w:val="single" w:color="FFFFFF" w:themeColor="background1" w:sz="4" w:space="0"/>
              <w:bottom w:val="single" w:color="4F81BD" w:themeColor="accent1" w:sz="4" w:space="0"/>
            </w:tcBorders>
            <w:tcW w:w="794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Ссылка на нормативно правовой акт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4F81BD" w:themeColor="accent1" w:sz="4" w:space="0"/>
            </w:tcBorders>
            <w:tcW w:w="199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</w:p>
        </w:tc>
        <w:tc>
          <w:tcPr>
            <w:tcBorders>
              <w:top w:val="single" w:color="4F81BD" w:themeColor="accent1" w:sz="4" w:space="0"/>
            </w:tcBorders>
            <w:tcW w:w="64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Снятие показаний приборов учета электрической энергии потребителем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4F81BD" w:themeColor="accent1" w:sz="4" w:space="0"/>
            </w:tcBorders>
            <w:tcW w:w="911" w:type="pct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Наличие заключенного с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ПАО «Россети Юг»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договора оказания услуг по передаче электрической энергии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4F81BD" w:themeColor="accent1" w:sz="4" w:space="0"/>
            </w:tcBorders>
            <w:tcW w:w="928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Осуществляется потребителем электрической энергии самостоятельно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4" w:space="0"/>
            </w:tcBorders>
            <w:tcW w:w="672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Визуально (очно)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4" w:space="0"/>
            </w:tcBorders>
            <w:tcW w:w="854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00 часов 00 минут 1-го дня месяца следующего за расчетным - для всех потребителей, за исключением исполнителей коммунальных услуг.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 23 по 25 число расчетного месяца - для исполнителей коммунальных услуг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4F81BD" w:themeColor="accent1" w:sz="4" w:space="0"/>
            </w:tcBorders>
            <w:tcW w:w="794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Пункт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161 Основ функционирования розничных рынков электрической энергии</w:t>
            </w:r>
            <w:r>
              <w:rPr>
                <w:rStyle w:val="935"/>
                <w:rFonts w:ascii="Times New Roman" w:hAnsi="Times New Roman" w:eastAsia="Times New Roman" w:cs="Times New Roman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Пункт 31(е) 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Пра</w:t>
            </w:r>
            <w:r>
              <w:rPr>
                <w:rFonts w:ascii="Times New Roman" w:hAnsi="Times New Roman" w:cs="Times New Roman"/>
              </w:rPr>
              <w:t xml:space="preserve">вил предоставления коммунальных услуг</w:t>
            </w:r>
            <w:r>
              <w:rPr>
                <w:rStyle w:val="935"/>
                <w:rFonts w:ascii="Times New Roman" w:hAnsi="Times New Roman" w:cs="Times New Roman"/>
              </w:rPr>
              <w:footnoteReference w:id="4"/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400"/>
        </w:trPr>
        <w:tc>
          <w:tcPr>
            <w:tcW w:w="199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</w:p>
        </w:tc>
        <w:tc>
          <w:tcPr>
            <w:tcW w:w="64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Прием показаний расчетных приборов учета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от потребителя, в том числе используемых в качестве расчетных контрольных приборов учета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1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Наличие заключенного с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ПАО «Россети Юг»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договора оказания услуг по передаче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электрической энергии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2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Прием показаний расчетных приборов учета от потребителя, в том числе используемых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 качестве расчетных контрольных приборов учета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67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Письменное уведомление </w:t>
            </w:r>
            <w:r>
              <w:rPr>
                <w:rFonts w:ascii="Times New Roman" w:hAnsi="Times New Roman" w:cs="Times New Roman"/>
                <w:strike/>
              </w:rPr>
              <w:t xml:space="preserve">заказным письмом</w:t>
            </w:r>
            <w:r>
              <w:rPr>
                <w:rFonts w:ascii="Times New Roman" w:hAnsi="Times New Roman" w:cs="Times New Roman"/>
              </w:rPr>
              <w:t xml:space="preserve">, с </w:t>
            </w:r>
            <w:r>
              <w:rPr>
                <w:rFonts w:ascii="Times New Roman" w:hAnsi="Times New Roman" w:cs="Times New Roman"/>
              </w:rPr>
              <w:t xml:space="preserve">использованием телефонной связи, электронной почты или иным способом, позволяющим подтвердить факт получения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854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с договором оказания услуг по передаче электрической </w:t>
            </w:r>
            <w:r>
              <w:rPr>
                <w:rFonts w:ascii="Times New Roman" w:hAnsi="Times New Roman" w:cs="Times New Roman"/>
              </w:rPr>
              <w:t xml:space="preserve">энергии.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Если время и дата снятия показаний расчетных приборов учета не установлены договором оказания услуг по передаче электрической энергии, то ежемесячно, </w:t>
            </w:r>
            <w:r>
              <w:rPr>
                <w:rFonts w:ascii="Times New Roman" w:hAnsi="Times New Roman" w:cs="Times New Roman"/>
              </w:rPr>
              <w:t xml:space="preserve">до окончания </w:t>
            </w:r>
            <w:r>
              <w:rPr>
                <w:rFonts w:ascii="Times New Roman" w:hAnsi="Times New Roman" w:cs="Times New Roman"/>
              </w:rPr>
              <w:t xml:space="preserve">1-го дня месяца, следующего за расчетным периодом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Пункты 161, 163 Основ функционирования розничных рынков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электрической энергии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400"/>
        </w:trPr>
        <w:tc>
          <w:tcPr>
            <w:tcW w:w="199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</w:p>
        </w:tc>
        <w:tc>
          <w:tcPr>
            <w:tcW w:w="64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Передача показаний расчетных приборов учета гарантирующему поставщику (энергосбытовой, энергоснабжающей организации)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1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Если условиями договора оказания услуг по передаче электрической энергии определено, что потребитель передает информацию о показаниях расчетных приборов учета только сетевой организации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2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Передача показаний расчетных приборов учета гарантирующему поставщику (энергосбытовой, энергоснабжающей организации)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67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Письменное уведомление (реестр) заказным письмом, факсом или иным другим способом, позволяющим определить дату и время передачи уведомления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4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До окончания 2-го числа месяца, следующего за расчетным периодом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794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Пункт 163 Основ функционирования розничных рынков электрической энергии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400"/>
        </w:trPr>
        <w:tc>
          <w:tcPr>
            <w:tcW w:w="199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</w:p>
        </w:tc>
        <w:tc>
          <w:tcPr>
            <w:tcW w:w="64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переданной электрической энергии потребителю: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1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2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7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854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00"/>
        </w:trPr>
        <w:tc>
          <w:tcPr>
            <w:tcW w:w="199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4.1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4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объемов переданной электрической энергии по </w:t>
            </w:r>
            <w:r>
              <w:rPr>
                <w:rFonts w:ascii="Times New Roman" w:hAnsi="Times New Roman" w:cs="Times New Roman"/>
              </w:rPr>
              <w:t xml:space="preserve">показаниям расчетных приборов учета электрической энергии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1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Потребителем своевременно представлены показания приборов учета, или  получены данные с </w:t>
            </w:r>
            <w:r>
              <w:rPr>
                <w:rFonts w:ascii="Times New Roman" w:hAnsi="Times New Roman" w:cs="Times New Roman"/>
              </w:rPr>
              <w:t xml:space="preserve">АИИС КУЭ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2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Расчет объемов переданной  электроэнергии на основании переданных потребителем показаний </w:t>
            </w:r>
            <w:r>
              <w:rPr>
                <w:rFonts w:ascii="Times New Roman" w:hAnsi="Times New Roman" w:cs="Times New Roman"/>
              </w:rPr>
              <w:t xml:space="preserve">или данных, полученных с АИИС КУЭ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7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Письменно, с использованием программного обеспечения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854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10-го числа месяца, следующего за расчётным периодом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189 Основ функционирования розничных рынков электрической энергии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00"/>
        </w:trPr>
        <w:tc>
          <w:tcPr>
            <w:tcW w:w="199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4.2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</w:p>
        </w:tc>
        <w:tc>
          <w:tcPr>
            <w:tcW w:w="64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объемов переданной электрической энергии потребителю по показаниям контрольных приборов учета электроэнергии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1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</w:t>
            </w:r>
            <w:r>
              <w:rPr>
                <w:rFonts w:ascii="Times New Roman" w:hAnsi="Times New Roman" w:cs="Times New Roman"/>
              </w:rPr>
              <w:t xml:space="preserve">твие показаний расчетных  приборов учета электрической энергии у сетевой организации после 2 числа месяца, следующего за расчетным и наличие контрольного прибора учета электроэнергии с возможностью доступа персонала сетевой организации для снятия показаний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2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объемов переданной электрической энергии потребителю </w:t>
            </w:r>
            <w:r>
              <w:rPr>
                <w:rFonts w:ascii="Times New Roman" w:hAnsi="Times New Roman" w:cs="Times New Roman"/>
              </w:rPr>
              <w:t xml:space="preserve">за расчетный период по показаниям контрольных счетчиков на начало и конец месяца с учетом коэффициентов трансформации трансформаторов тока и напряжения (при наличии), а так же исключением объемов электропотребления опосредованно присоединенных потребителей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7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Письменно, с использованием программного обеспечения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4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10 числа месяца следующего за расчетным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Пункты 189, 166 Основ функционирования розничных рынков электрической энергии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00"/>
        </w:trPr>
        <w:tc>
          <w:tcPr>
            <w:tcW w:w="199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</w:p>
        </w:tc>
        <w:tc>
          <w:tcPr>
            <w:tcW w:w="64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</w:t>
            </w:r>
            <w:r>
              <w:rPr>
                <w:rFonts w:ascii="Times New Roman" w:hAnsi="Times New Roman" w:cs="Times New Roman"/>
              </w:rPr>
              <w:t xml:space="preserve"> объемов переданной </w:t>
            </w:r>
            <w:r>
              <w:rPr>
                <w:rFonts w:ascii="Times New Roman" w:hAnsi="Times New Roman" w:cs="Times New Roman"/>
              </w:rPr>
              <w:t xml:space="preserve">электрической энергии потребителю расчетным способом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1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предоставление показаний расчетных и контрольных приборов учета электрической энергии в адрес сетевой организации после 2 числа месяца, следующего за расчетным: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-юридическими лицами (за исключением </w:t>
            </w:r>
            <w:r>
              <w:rPr>
                <w:rFonts w:ascii="Times New Roman" w:hAnsi="Times New Roman" w:cs="Times New Roman"/>
              </w:rPr>
              <w:t xml:space="preserve">исполнителей коммунальных услуг) в течение 1-го и 2-го расчетных периодов подряд;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физическими лицами и исполнителями коммунальных услуг  в течение 6-ти периодов подряд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2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</w:t>
            </w:r>
            <w:r>
              <w:rPr>
                <w:rFonts w:ascii="Times New Roman" w:hAnsi="Times New Roman" w:cs="Times New Roman"/>
              </w:rPr>
              <w:t xml:space="preserve"> объемов переданной </w:t>
            </w:r>
            <w:r>
              <w:rPr>
                <w:rFonts w:ascii="Times New Roman" w:hAnsi="Times New Roman" w:cs="Times New Roman"/>
              </w:rPr>
              <w:t xml:space="preserve">электрической энергии потребителю в отсутствие показаний счетчиков осуществляется: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Для потребителей юридических лиц, за исключением исполнителей коммунальных услуг, за </w:t>
            </w:r>
            <w:r>
              <w:rPr>
                <w:rFonts w:ascii="Times New Roman" w:hAnsi="Times New Roman" w:cs="Times New Roman"/>
              </w:rPr>
              <w:t xml:space="preserve">1-ый и 2-ой расчетные периоды подряд исходя из показаний расчетного прибора учета</w:t>
            </w:r>
            <w:r>
              <w:rPr>
                <w:rFonts w:ascii="Times New Roman" w:hAnsi="Times New Roman" w:cs="Times New Roman"/>
              </w:rPr>
              <w:t xml:space="preserve"> электроэнергии </w:t>
            </w:r>
            <w:r>
              <w:rPr>
                <w:rFonts w:ascii="Times New Roman" w:hAnsi="Times New Roman" w:cs="Times New Roman"/>
              </w:rPr>
              <w:t xml:space="preserve">за аналогичный период предыдущего года, а в случае отсутствия данных за аналогичный период предыдущего года — </w:t>
            </w:r>
            <w:r>
              <w:rPr>
                <w:rFonts w:ascii="Times New Roman" w:hAnsi="Times New Roman" w:cs="Times New Roman"/>
              </w:rPr>
              <w:t xml:space="preserve">на основании </w:t>
            </w:r>
            <w:r>
              <w:rPr>
                <w:rFonts w:ascii="Times New Roman" w:hAnsi="Times New Roman" w:cs="Times New Roman"/>
              </w:rPr>
              <w:t xml:space="preserve">показаний расчетного прибора учета за ближайший расчетный период, когда такие показания были предоставлены;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Для исполнителей коммунальных услуг и физических лиц не более 6 расчетных периодов подряд исходя из рассчита</w:t>
            </w:r>
            <w:r>
              <w:rPr>
                <w:rFonts w:ascii="Times New Roman" w:hAnsi="Times New Roman" w:cs="Times New Roman"/>
              </w:rPr>
              <w:t xml:space="preserve">нного среднемесячного объема потребления электроэнергии по показаниям расчетных приборов учета за период не менее 6 месяцев, а если период работы прибора учета составил меньше 6 месяцев, то за фактический период работы прибора учета, но не менее 3 месяцев.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7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Письменно, с использованием программного обеспечения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854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до 10 числа месяца следующего за </w:t>
            </w:r>
            <w:r>
              <w:rPr>
                <w:rFonts w:ascii="Times New Roman" w:hAnsi="Times New Roman" w:cs="Times New Roman"/>
              </w:rPr>
              <w:t xml:space="preserve">расчетным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Пункты 189, 166</w:t>
            </w:r>
            <w:r>
              <w:rPr>
                <w:rFonts w:ascii="Times New Roman" w:hAnsi="Times New Roman" w:cs="Times New Roman"/>
              </w:rPr>
              <w:t xml:space="preserve"> Основ функционирования розничных рынков электрической энергии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Пункт 59 Пра</w:t>
            </w:r>
            <w:r>
              <w:rPr>
                <w:rFonts w:ascii="Times New Roman" w:hAnsi="Times New Roman" w:cs="Times New Roman"/>
              </w:rPr>
              <w:t xml:space="preserve">вил предоставления коммунальных услуг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00"/>
        </w:trPr>
        <w:tc>
          <w:tcPr>
            <w:tcW w:w="199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4.4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</w:p>
        </w:tc>
        <w:tc>
          <w:tcPr>
            <w:tcW w:w="64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объемов переданной электрической энергии потребителю расчетным способом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1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</w:t>
            </w:r>
            <w:r>
              <w:rPr>
                <w:rFonts w:ascii="Times New Roman" w:hAnsi="Times New Roman" w:cs="Times New Roman"/>
              </w:rPr>
              <w:t xml:space="preserve">е предоставление показаний расчетных и контрольных приборов учета электрической энергии в адрес </w:t>
            </w:r>
            <w:r>
              <w:rPr>
                <w:rFonts w:ascii="Times New Roman" w:hAnsi="Times New Roman" w:cs="Times New Roman"/>
              </w:rPr>
              <w:t xml:space="preserve">сетевой организации  </w:t>
            </w:r>
            <w:r>
              <w:rPr>
                <w:rFonts w:ascii="Times New Roman" w:hAnsi="Times New Roman" w:cs="Times New Roman"/>
              </w:rPr>
              <w:t xml:space="preserve">после 2 числа месяца, следующего за расчетным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юридическими лицами (за исключением исполнителей коммунальных услуг) более 2-х расчетных периодов подряд;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физическими лицами и исполнителями коммунальных услуг  более 6-ти периодов подряд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2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объемов переданной электрической энергии потребителю в отсутствие показаний приборов учета  осуществляется: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Для потребителей юридических лиц, за исключением исполнителей коммунальных услуг, начиная с 3-го и в последующие периоды подряд расчетным способом  путем произведения  максимальной мощности э</w:t>
            </w:r>
            <w:r>
              <w:rPr>
                <w:rFonts w:ascii="Times New Roman" w:hAnsi="Times New Roman" w:cs="Times New Roman"/>
              </w:rPr>
              <w:t xml:space="preserve">нергопринимающих устройств соответствующей точки поставки и количества часов в расчетном периоде, а в случае отсутствия данных о максимальной мощности энергопринимающих устройств - исходя из допустимой длительной токовой нагрузки вводного провода (кабеля).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Для исполнителей коммунальных услуг и физических лиц, начиная с 7-го и в последующие расчетные периоды подряд - исходя из нормативов потребления электрической энергии.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7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Письменно, с использованием программного обеспечения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4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10 числа месяца следующего за расчетным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166 Основ функционирования розничных рынков электрической энергии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Пункт 60 Пра</w:t>
            </w:r>
            <w:r>
              <w:rPr>
                <w:rFonts w:ascii="Times New Roman" w:hAnsi="Times New Roman" w:cs="Times New Roman"/>
              </w:rPr>
              <w:t xml:space="preserve">вил предоставления коммунальных услуг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00"/>
        </w:trPr>
        <w:tc>
          <w:tcPr>
            <w:tcW w:w="199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4.5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</w:p>
        </w:tc>
        <w:tc>
          <w:tcPr>
            <w:tcW w:w="64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объемов переданной электрической энергии потребителю расчетным способом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1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двух актов об отказе в доступе к приборам учета электрической энергии, составленных подряд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2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объемов переданной электрической энергии потребителю при 2-кратном недопуске к счетчикам осуществляется: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Для потребителей юридических лиц, за исключением исполнителей коммунальных услуг, с момента составления второго подряд акта об отказе в доступе к приборам учета электроэнергии вплоть до даты допуска к счетчикам расчетным способом  путем произведения </w:t>
            </w:r>
            <w:r>
              <w:rPr>
                <w:rFonts w:ascii="Times New Roman" w:hAnsi="Times New Roman" w:cs="Times New Roman"/>
              </w:rPr>
              <w:t xml:space="preserve"> максимальной мощности ЭПУ соответствующей точки поставки и количества часов в расчетном периоде, а в случае отсутствия данных о максимальной мощности энергопринимающих устройств - исходя из допустимой длительной токовой нагрузки вводного провода (кабеля).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Для исполнителей коммунальных услуг и физических лиц  с момента составления второго подряд акта об отк</w:t>
            </w:r>
            <w:r>
              <w:rPr>
                <w:rFonts w:ascii="Times New Roman" w:hAnsi="Times New Roman" w:cs="Times New Roman"/>
              </w:rPr>
              <w:t xml:space="preserve">азе в доступе к приборам учета электроэнергии вплоть до даты допуска к счетчикам, но не более 3 расчетных периодов подряд исходя из рассчитанного среднемесячного объема потребления электроэнергии по показаниям расчетных приборов учета за период не менее 6 </w:t>
            </w:r>
            <w:r>
              <w:rPr>
                <w:rFonts w:ascii="Times New Roman" w:hAnsi="Times New Roman" w:cs="Times New Roman"/>
              </w:rPr>
              <w:t xml:space="preserve">месяцев, а если период работы прибора учета составил меньше 6 месяцев, то за фактический период работы прибора учета, но не менее 3 месяцев.  Начиная с 4-го и в последующие расчетные периоды подряд -  исходя из нормативов потребления электрической энергии.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7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Письменно, с использованием программного обеспечения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4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10 числа месяца следующего за расчетным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189 Основ функционирования розничных рынков электрической энергии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178 Основ функционирования розничных рынков электрической энергии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Пункты 59 (в), 60, 85 (д, е)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Пра</w:t>
            </w:r>
            <w:r>
              <w:rPr>
                <w:rFonts w:ascii="Times New Roman" w:hAnsi="Times New Roman" w:cs="Times New Roman"/>
              </w:rPr>
              <w:t xml:space="preserve">вил предоставления коммунальных услуг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00"/>
        </w:trPr>
        <w:tc>
          <w:tcPr>
            <w:tcW w:w="199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4.6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</w:p>
        </w:tc>
        <w:tc>
          <w:tcPr>
            <w:tcW w:w="64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объемов переданной электрической энергии потребителю расчетным способом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1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Отсутствие </w:t>
            </w:r>
            <w:r>
              <w:rPr>
                <w:rFonts w:ascii="Times New Roman" w:hAnsi="Times New Roman" w:cs="Times New Roman"/>
              </w:rPr>
              <w:t xml:space="preserve">прибора учета за исключением  случаев обнаружения потребителем  его утраты, либо демонтажа счетчика  в связи с поверкой, ремонтом, заменой, с обязательным уведомлением сетевой организацией со стороны потребителя о факте утраты счетчика, либо его демонтажа.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2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объемов переданной электрической энергии потребителю  в случае отсутствия прибора учета электрической энергии осуществляется: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Для потребителей юридических лиц, за исключением исполнителей коммунальных услуг и потребителей с потребляемой мощностью менее 5 кВт - расчетным способом  путем произведения  максимальной мощности э</w:t>
            </w:r>
            <w:r>
              <w:rPr>
                <w:rFonts w:ascii="Times New Roman" w:hAnsi="Times New Roman" w:cs="Times New Roman"/>
              </w:rPr>
              <w:t xml:space="preserve">нергопринимающих устройств соответствующей точки поставки и количества часов в расчетном периоде, а в случае отсутствия данных о максимальной мощности энергопринимающих устройств — исходя из допустимой длительной токовой нагрузки вводного провода (кабеля);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Для исполнителей коммунальных услуг и физических лиц - исходя из нормативов потребления электрической энергии.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Для  потребителей с потребляемой мощностью менее 5 кВт — путем произведения  максимальной мощности энергопринимающих устройств соответствующей точки поставки и фактического количества часов работы в расчетном периоде, умноженного на коэффициент 1,1.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7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Письменно, с использованием программного обеспечения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4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10 числа месяца следующего за расчетным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189 Основ функционирования розничных рынков электрической энергии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181 Основ функционирования розничных рынков электрической энергии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55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Пра</w:t>
            </w:r>
            <w:r>
              <w:rPr>
                <w:rFonts w:ascii="Times New Roman" w:hAnsi="Times New Roman" w:cs="Times New Roman"/>
              </w:rPr>
              <w:t xml:space="preserve">вил предоставления коммунальных услуг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 статьи 13 Федерального закона РФ от 23.11.2009 г. № 261-ФЗ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00"/>
        </w:trPr>
        <w:tc>
          <w:tcPr>
            <w:tcW w:w="199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4.7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</w:p>
        </w:tc>
        <w:tc>
          <w:tcPr>
            <w:tcW w:w="64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объемов переданной электрической энергии потребителю расчетным способом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1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</w:t>
            </w:r>
            <w:r>
              <w:rPr>
                <w:rFonts w:ascii="Times New Roman" w:hAnsi="Times New Roman" w:cs="Times New Roman"/>
              </w:rPr>
              <w:t xml:space="preserve">становка прибора учета не на границе балансовой принадлежности потребителя и </w:t>
            </w:r>
            <w:r>
              <w:rPr>
                <w:rFonts w:ascii="Times New Roman" w:hAnsi="Times New Roman" w:cs="Times New Roman"/>
              </w:rPr>
              <w:t xml:space="preserve">ПАО «Россети Юг»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2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 электрической энергии, определенный по счетчику, подлежит</w:t>
            </w:r>
            <w:r>
              <w:rPr>
                <w:rFonts w:ascii="Times New Roman" w:hAnsi="Times New Roman" w:cs="Times New Roman"/>
              </w:rPr>
              <w:t xml:space="preserve"> корректировке на величину потерь электроэнергии, возникающих на участке сети от границы балансовой принадлежности до места установки прибора учета. При этом расчет величины потерь осуществляет сетевая организация  в соответствии с аттестованной методикой.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7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Письменно, с использованием программного обеспечения и аттестованной методики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4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10 числа месяца следующего за расчетным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Пункты 144, 189 Основ функционирования розничных рынков электрической энергии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00"/>
        </w:trPr>
        <w:tc>
          <w:tcPr>
            <w:tcW w:w="199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4.8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</w:p>
        </w:tc>
        <w:tc>
          <w:tcPr>
            <w:tcW w:w="64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объема безучетного потребления электрической энергии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1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</w:t>
            </w:r>
            <w:r>
              <w:rPr>
                <w:rFonts w:ascii="Times New Roman" w:hAnsi="Times New Roman" w:cs="Times New Roman"/>
              </w:rPr>
              <w:t xml:space="preserve">ыявление факта безучетного потребления электроэнергии и составления акта о неучтенном потреблении элект</w:t>
            </w:r>
            <w:r>
              <w:rPr>
                <w:rFonts w:ascii="Times New Roman" w:hAnsi="Times New Roman" w:cs="Times New Roman"/>
              </w:rPr>
              <w:t xml:space="preserve">роэнергии.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2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объемов безучетного потребления электрической энергии  потребителем осуществляется с даты предыдущей контрольной проверки прибора учета электрической энергии (но не более, чем за 1 год) в следующем порядке: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Для потребителей юридических лиц, за исключением исполнителей коммунальных услуг, расчетным способом  путем произведения  максимальной мощности э</w:t>
            </w:r>
            <w:r>
              <w:rPr>
                <w:rFonts w:ascii="Times New Roman" w:hAnsi="Times New Roman" w:cs="Times New Roman"/>
              </w:rPr>
              <w:t xml:space="preserve">нергопринимающих устройств соответствующей точки поставки и количества часов в расчетном периоде, а в случае отсутствия данных о максимальной мощности энергопринимающих устройств — исходя из допустимой длительной токовой нагрузки вводного провода (кабеля).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Для исполнителей коммунальных услуг и физических лиц,  исходя из нормативов потребления электрической энергии.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7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Письменно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4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2 рабочих дней с момента составления акта о безучетном потреблении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Пункты 194, 195 Основ функционирования розничных рынков электрической энергии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00"/>
        </w:trPr>
        <w:tc>
          <w:tcPr>
            <w:tcW w:w="199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4.9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</w:p>
        </w:tc>
        <w:tc>
          <w:tcPr>
            <w:tcW w:w="64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объема бездоговорного потребления электрической энергии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1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</w:t>
            </w:r>
            <w:r>
              <w:rPr>
                <w:rFonts w:ascii="Times New Roman" w:hAnsi="Times New Roman" w:cs="Times New Roman"/>
              </w:rPr>
              <w:t xml:space="preserve">ыявление факта бездоговорного потребления электроэнергии и составления акта о бездоговорн</w:t>
            </w:r>
            <w:r>
              <w:rPr>
                <w:rFonts w:ascii="Times New Roman" w:hAnsi="Times New Roman" w:cs="Times New Roman"/>
              </w:rPr>
              <w:t xml:space="preserve">ом потреблении электроэнергии.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2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объемов бездоговорного потребления электрической энергии  потребителем производится за период времени в течение которого осуществлялось бездоговорное потребление электрической энергии (но не более, чем за 3 года) в следующем порядке: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Для потребителей юридических лиц, за исключением исполнителей коммунальных услуг, расчетным способом  исходя из допустимой длительной токовой нагрузки каждого вводного провода (кабеля).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Для исполнителей коммунальных услуг и физических лиц,  исходя из нормативов потребления электрической энергии.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7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Письменно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854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2 рабочих дней с момента составления акта о бездоговорном потреблении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Пункты </w:t>
            </w:r>
            <w:r>
              <w:rPr>
                <w:rFonts w:ascii="Times New Roman" w:hAnsi="Times New Roman" w:cs="Times New Roman"/>
              </w:rPr>
              <w:t xml:space="preserve">195, 196 </w:t>
            </w:r>
            <w:r>
              <w:rPr>
                <w:rFonts w:ascii="Times New Roman" w:hAnsi="Times New Roman" w:cs="Times New Roman"/>
              </w:rPr>
              <w:t xml:space="preserve">Основ функционирования розничных рынков электрической энергии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jc w:val="both"/>
        <w:spacing w:after="6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КОНТАКТНАЯ ИНФОРМАЦИЯ ДЛЯ НАПРАВЛЕНИЯ ОБРАЩЕНИИЙ: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телефонного центра обслуживания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ПАО «Россети Юг»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8-800-220-0-220 или короткий номер 220 (для набора с мобильных устройств, круглосуточно, бесплатно)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  <w14:ligatures w14:val="none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ПАО «Россети Юг»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office</w:t>
      </w:r>
      <w:r>
        <w:rPr>
          <w:rFonts w:ascii="Times New Roman" w:hAnsi="Times New Roman" w:cs="Times New Roman"/>
          <w:sz w:val="24"/>
          <w:szCs w:val="24"/>
        </w:rPr>
        <w:t xml:space="preserve">@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rosseti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yug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ru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Адреса Центров обслуживания </w:t>
      </w:r>
      <w:r>
        <w:rPr>
          <w:rFonts w:ascii="Times New Roman" w:hAnsi="Times New Roman" w:cs="Times New Roman"/>
          <w:sz w:val="24"/>
          <w:szCs w:val="24"/>
        </w:rPr>
        <w:t xml:space="preserve">клиентов: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keepLines/>
        <w:keepNext/>
        <w:spacing w:before="225" w:after="225" w:line="450" w:lineRule="atLeast"/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  <w:outlineLvl w:val="2"/>
      </w:pPr>
      <w:r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  <w:t xml:space="preserve">Филиал публичного акционерного общества «Россети Юг» - «Астраханьэнерго»</w:t>
      </w:r>
      <w:r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</w:r>
      <w:r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</w:r>
    </w:p>
    <w:p>
      <w:pPr>
        <w:numPr>
          <w:ilvl w:val="0"/>
          <w:numId w:val="11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Сокращенное наименование:</w:t>
      </w:r>
      <w:r>
        <w:rPr>
          <w:rFonts w:ascii="Roboto Condensed" w:hAnsi="Roboto Condensed"/>
          <w:color w:val="313131"/>
          <w:sz w:val="29"/>
          <w:szCs w:val="29"/>
        </w:rPr>
        <w:t xml:space="preserve"> Филиал ПАО «Россети Юг» - «Астраханьэнерго»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1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Место нахождения:</w:t>
      </w:r>
      <w:r>
        <w:rPr>
          <w:rFonts w:ascii="Roboto Condensed" w:hAnsi="Roboto Condensed"/>
          <w:color w:val="313131"/>
          <w:sz w:val="29"/>
          <w:szCs w:val="29"/>
        </w:rPr>
        <w:t xml:space="preserve"> Россия, г. Астрахань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1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Почтовый адрес:</w:t>
      </w:r>
      <w:r>
        <w:rPr>
          <w:rFonts w:ascii="Roboto Condensed" w:hAnsi="Roboto Condensed"/>
          <w:color w:val="313131"/>
          <w:sz w:val="29"/>
          <w:szCs w:val="29"/>
        </w:rPr>
        <w:t xml:space="preserve"> 414000, г. Астрахань, ул. </w:t>
      </w:r>
      <w:r>
        <w:rPr>
          <w:color w:val="313131"/>
          <w:sz w:val="29"/>
          <w:szCs w:val="29"/>
        </w:rPr>
        <w:t xml:space="preserve">Советской </w:t>
      </w:r>
      <w:r>
        <w:rPr>
          <w:color w:val="313131"/>
          <w:sz w:val="29"/>
          <w:szCs w:val="29"/>
        </w:rPr>
        <w:t xml:space="preserve">Милиции </w:t>
      </w:r>
      <w:r>
        <w:rPr>
          <w:rFonts w:ascii="Roboto Condensed" w:hAnsi="Roboto Condensed"/>
          <w:color w:val="313131"/>
          <w:sz w:val="29"/>
          <w:szCs w:val="29"/>
        </w:rPr>
        <w:t xml:space="preserve">,</w:t>
      </w:r>
      <w:r>
        <w:rPr>
          <w:rFonts w:ascii="Roboto Condensed" w:hAnsi="Roboto Condensed"/>
          <w:color w:val="313131"/>
          <w:sz w:val="29"/>
          <w:szCs w:val="29"/>
        </w:rPr>
        <w:t xml:space="preserve"> </w:t>
      </w:r>
      <w:r>
        <w:rPr>
          <w:color w:val="313131"/>
          <w:sz w:val="29"/>
          <w:szCs w:val="29"/>
        </w:rPr>
        <w:t xml:space="preserve">19</w:t>
      </w:r>
      <w:r>
        <w:rPr>
          <w:rFonts w:ascii="Roboto Condensed" w:hAnsi="Roboto Condensed"/>
          <w:color w:val="313131"/>
          <w:sz w:val="29"/>
          <w:szCs w:val="29"/>
        </w:rPr>
        <w:t xml:space="preserve">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1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Телефон горячей линии: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8-800-220-0-220 или короткий номер 220 (для набора с мобильных устройств, круглосуточно, бесплатно)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1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Телефон:</w:t>
      </w:r>
      <w:r>
        <w:rPr>
          <w:rFonts w:ascii="Roboto Condensed" w:hAnsi="Roboto Condensed"/>
          <w:color w:val="313131"/>
          <w:sz w:val="29"/>
          <w:szCs w:val="29"/>
        </w:rPr>
        <w:t xml:space="preserve"> (8512) 79-30-</w:t>
      </w:r>
      <w:r>
        <w:rPr>
          <w:color w:val="313131"/>
          <w:sz w:val="29"/>
          <w:szCs w:val="29"/>
        </w:rPr>
        <w:t xml:space="preserve">59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1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Факс:</w:t>
      </w:r>
      <w:r>
        <w:rPr>
          <w:rFonts w:ascii="Roboto Condensed" w:hAnsi="Roboto Condensed"/>
          <w:color w:val="313131"/>
          <w:sz w:val="29"/>
          <w:szCs w:val="29"/>
        </w:rPr>
        <w:t xml:space="preserve"> 44-55-78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1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Адрес электронной почты: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2" w:tooltip="mailto:kanc@ae.rosseti-yug.ru" w:history="1">
        <w:r>
          <w:rPr>
            <w:rFonts w:ascii="Roboto Condensed" w:hAnsi="Roboto Condensed"/>
            <w:color w:val="0079b8"/>
            <w:sz w:val="29"/>
            <w:szCs w:val="29"/>
            <w:u w:val="single"/>
          </w:rPr>
          <w:t xml:space="preserve">kanc@ae.rosseti-yug.ru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1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Адрес страницы в сети Интернет: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3" w:tooltip="http://astrakhanenergo.rosseti-yug.ru/" w:history="1">
        <w:r>
          <w:rPr>
            <w:rFonts w:ascii="Roboto Condensed" w:hAnsi="Roboto Condensed"/>
            <w:color w:val="0079b8"/>
            <w:sz w:val="29"/>
            <w:szCs w:val="29"/>
            <w:u w:val="single"/>
          </w:rPr>
          <w:t xml:space="preserve">http://astrakhanenergo.rosseti-yug.ru/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jc w:val="both"/>
        <w:spacing w:after="60" w:line="240" w:lineRule="auto"/>
        <w:rPr>
          <w:rFonts w:ascii="Roboto Condensed" w:hAnsi="Roboto Condensed"/>
          <w:b/>
          <w:color w:val="4a4a4a"/>
          <w:spacing w:val="-3"/>
          <w:sz w:val="38"/>
          <w:szCs w:val="38"/>
        </w:rPr>
      </w:pPr>
      <w:r>
        <w:rPr>
          <w:rFonts w:ascii="Roboto Condensed" w:hAnsi="Roboto Condensed"/>
          <w:color w:val="313131"/>
          <w:sz w:val="29"/>
          <w:szCs w:val="29"/>
        </w:rPr>
        <w:br/>
      </w:r>
      <w:r>
        <w:rPr>
          <w:rFonts w:ascii="Roboto Condensed" w:hAnsi="Roboto Condensed"/>
          <w:b/>
          <w:color w:val="4a4a4a"/>
          <w:spacing w:val="-3"/>
          <w:sz w:val="38"/>
          <w:szCs w:val="38"/>
        </w:rPr>
        <w:t xml:space="preserve">Филиал публичного акционерного общества «Россети Юг» - «Волгоградэнерго»</w:t>
      </w:r>
      <w:r>
        <w:rPr>
          <w:rFonts w:ascii="Roboto Condensed" w:hAnsi="Roboto Condensed"/>
          <w:b/>
          <w:color w:val="4a4a4a"/>
          <w:spacing w:val="-3"/>
          <w:sz w:val="38"/>
          <w:szCs w:val="38"/>
        </w:rPr>
      </w:r>
      <w:r>
        <w:rPr>
          <w:rFonts w:ascii="Roboto Condensed" w:hAnsi="Roboto Condensed"/>
          <w:b/>
          <w:color w:val="4a4a4a"/>
          <w:spacing w:val="-3"/>
          <w:sz w:val="38"/>
          <w:szCs w:val="38"/>
        </w:rPr>
      </w:r>
    </w:p>
    <w:p>
      <w:pPr>
        <w:numPr>
          <w:ilvl w:val="0"/>
          <w:numId w:val="10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925"/>
          <w:rFonts w:ascii="Roboto Condensed" w:hAnsi="Roboto Condensed"/>
          <w:color w:val="313131"/>
          <w:sz w:val="29"/>
          <w:szCs w:val="29"/>
        </w:rPr>
        <w:t xml:space="preserve">Сокращенное наименование:</w:t>
      </w:r>
      <w:r>
        <w:rPr>
          <w:rFonts w:ascii="Roboto Condensed" w:hAnsi="Roboto Condensed"/>
          <w:color w:val="313131"/>
          <w:sz w:val="29"/>
          <w:szCs w:val="29"/>
        </w:rPr>
        <w:t xml:space="preserve"> Филиал ПАО «Россети Юг» - «Волгоградэнерго»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0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925"/>
          <w:rFonts w:ascii="Roboto Condensed" w:hAnsi="Roboto Condensed"/>
          <w:color w:val="313131"/>
          <w:sz w:val="29"/>
          <w:szCs w:val="29"/>
        </w:rPr>
        <w:t xml:space="preserve">Место нахождения:</w:t>
      </w:r>
      <w:r>
        <w:rPr>
          <w:rFonts w:ascii="Roboto Condensed" w:hAnsi="Roboto Condensed"/>
          <w:color w:val="313131"/>
          <w:sz w:val="29"/>
          <w:szCs w:val="29"/>
        </w:rPr>
        <w:t xml:space="preserve"> Россия, г. Волгоград.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0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925"/>
          <w:rFonts w:ascii="Roboto Condensed" w:hAnsi="Roboto Condensed"/>
          <w:color w:val="313131"/>
          <w:sz w:val="29"/>
          <w:szCs w:val="29"/>
        </w:rPr>
        <w:t xml:space="preserve">Почтовый адрес:</w:t>
      </w:r>
      <w:r>
        <w:rPr>
          <w:rFonts w:ascii="Roboto Condensed" w:hAnsi="Roboto Condensed"/>
          <w:color w:val="313131"/>
          <w:sz w:val="29"/>
          <w:szCs w:val="29"/>
        </w:rPr>
        <w:t xml:space="preserve"> 400066, г. Волгоград, пр. Ленина, 15, а/я 126.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0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925"/>
          <w:rFonts w:ascii="Roboto Condensed" w:hAnsi="Roboto Condensed"/>
          <w:color w:val="313131"/>
          <w:sz w:val="29"/>
          <w:szCs w:val="29"/>
        </w:rPr>
        <w:t xml:space="preserve">Телефон горячей линии: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8-800-220-0-220 или короткий номер 220 (для набора с мобильных устройств, круглосуточно, бесплатно)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0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925"/>
          <w:rFonts w:ascii="Roboto Condensed" w:hAnsi="Roboto Condensed"/>
          <w:color w:val="313131"/>
          <w:sz w:val="29"/>
          <w:szCs w:val="29"/>
        </w:rPr>
        <w:t xml:space="preserve">Телефон:</w:t>
      </w:r>
      <w:r>
        <w:rPr>
          <w:rFonts w:ascii="Roboto Condensed" w:hAnsi="Roboto Condensed"/>
          <w:color w:val="313131"/>
          <w:sz w:val="29"/>
          <w:szCs w:val="29"/>
        </w:rPr>
        <w:t xml:space="preserve"> (8442) 96-43-59.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0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925"/>
          <w:rFonts w:ascii="Roboto Condensed" w:hAnsi="Roboto Condensed"/>
          <w:color w:val="313131"/>
          <w:sz w:val="29"/>
          <w:szCs w:val="29"/>
        </w:rPr>
        <w:t xml:space="preserve">Факс:</w:t>
      </w:r>
      <w:r>
        <w:rPr>
          <w:rFonts w:ascii="Roboto Condensed" w:hAnsi="Roboto Condensed"/>
          <w:color w:val="313131"/>
          <w:sz w:val="29"/>
          <w:szCs w:val="29"/>
        </w:rPr>
        <w:t xml:space="preserve"> 96-43-45.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0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925"/>
          <w:rFonts w:ascii="Roboto Condensed" w:hAnsi="Roboto Condensed"/>
          <w:color w:val="313131"/>
          <w:sz w:val="29"/>
          <w:szCs w:val="29"/>
        </w:rPr>
        <w:t xml:space="preserve">Адрес электронной почты: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4" w:tooltip="mailto:ve.pbox@ve.rosseti-yug.ru" w:history="1">
        <w:r>
          <w:rPr>
            <w:rStyle w:val="945"/>
            <w:rFonts w:ascii="Roboto Condensed" w:hAnsi="Roboto Condensed"/>
            <w:color w:val="0079b8"/>
            <w:sz w:val="29"/>
            <w:szCs w:val="29"/>
          </w:rPr>
          <w:t xml:space="preserve">ve.pbox@ve.rosseti-yug.ru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0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925"/>
          <w:rFonts w:ascii="Roboto Condensed" w:hAnsi="Roboto Condensed"/>
          <w:color w:val="313131"/>
          <w:sz w:val="29"/>
          <w:szCs w:val="29"/>
        </w:rPr>
        <w:t xml:space="preserve">Адрес страницы в сети Интернет: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5" w:tooltip="http://volgogradenergo.rosseti-yug.ru/" w:history="1">
        <w:r>
          <w:rPr>
            <w:rStyle w:val="945"/>
            <w:rFonts w:ascii="Roboto Condensed" w:hAnsi="Roboto Condensed"/>
            <w:color w:val="0079b8"/>
            <w:sz w:val="29"/>
            <w:szCs w:val="29"/>
          </w:rPr>
          <w:t xml:space="preserve">http://volgogradenergo.rosseti-yug.ru/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pStyle w:val="916"/>
        <w:spacing w:before="225" w:after="225" w:line="450" w:lineRule="atLeast"/>
        <w:rPr>
          <w:rFonts w:ascii="Roboto Condensed" w:hAnsi="Roboto Condensed"/>
          <w:color w:val="4a4a4a"/>
          <w:spacing w:val="-3"/>
          <w:sz w:val="38"/>
          <w:szCs w:val="38"/>
        </w:rPr>
      </w:pPr>
      <w:r>
        <w:rPr>
          <w:rFonts w:ascii="Roboto Condensed" w:hAnsi="Roboto Condensed"/>
          <w:color w:val="4a4a4a"/>
          <w:spacing w:val="-3"/>
          <w:sz w:val="38"/>
          <w:szCs w:val="38"/>
        </w:rPr>
        <w:t xml:space="preserve">Филиал публичного акционерного общества «Россети Юг» - «Калмэнерго»</w:t>
      </w:r>
      <w:r>
        <w:rPr>
          <w:rFonts w:ascii="Roboto Condensed" w:hAnsi="Roboto Condensed"/>
          <w:color w:val="4a4a4a"/>
          <w:spacing w:val="-3"/>
          <w:sz w:val="38"/>
          <w:szCs w:val="38"/>
        </w:rPr>
      </w:r>
      <w:r>
        <w:rPr>
          <w:rFonts w:ascii="Roboto Condensed" w:hAnsi="Roboto Condensed"/>
          <w:color w:val="4a4a4a"/>
          <w:spacing w:val="-3"/>
          <w:sz w:val="38"/>
          <w:szCs w:val="38"/>
        </w:rPr>
      </w:r>
    </w:p>
    <w:p>
      <w:pPr>
        <w:numPr>
          <w:ilvl w:val="0"/>
          <w:numId w:val="12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925"/>
          <w:rFonts w:ascii="Roboto Condensed" w:hAnsi="Roboto Condensed"/>
          <w:color w:val="313131"/>
          <w:sz w:val="29"/>
          <w:szCs w:val="29"/>
        </w:rPr>
        <w:t xml:space="preserve">Сокращенное наименование:</w:t>
      </w:r>
      <w:r>
        <w:rPr>
          <w:rFonts w:ascii="Roboto Condensed" w:hAnsi="Roboto Condensed"/>
          <w:color w:val="313131"/>
          <w:sz w:val="29"/>
          <w:szCs w:val="29"/>
        </w:rPr>
        <w:t xml:space="preserve"> Филиал ПАО «Россети Юг» - «Калмэнерго».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2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925"/>
          <w:rFonts w:ascii="Roboto Condensed" w:hAnsi="Roboto Condensed"/>
          <w:color w:val="313131"/>
          <w:sz w:val="29"/>
          <w:szCs w:val="29"/>
        </w:rPr>
        <w:t xml:space="preserve">Место нахождения:</w:t>
      </w:r>
      <w:r>
        <w:rPr>
          <w:rFonts w:ascii="Roboto Condensed" w:hAnsi="Roboto Condensed"/>
          <w:color w:val="313131"/>
          <w:sz w:val="29"/>
          <w:szCs w:val="29"/>
        </w:rPr>
        <w:t xml:space="preserve"> Россия, г. Элиста.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2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925"/>
          <w:rFonts w:ascii="Roboto Condensed" w:hAnsi="Roboto Condensed"/>
          <w:color w:val="313131"/>
          <w:sz w:val="29"/>
          <w:szCs w:val="29"/>
        </w:rPr>
        <w:t xml:space="preserve">Почтовый адрес:</w:t>
      </w:r>
      <w:r>
        <w:rPr>
          <w:rFonts w:ascii="Roboto Condensed" w:hAnsi="Roboto Condensed"/>
          <w:color w:val="313131"/>
          <w:sz w:val="29"/>
          <w:szCs w:val="29"/>
        </w:rPr>
        <w:t xml:space="preserve"> 358007 г. Элиста, </w:t>
      </w:r>
      <w:r>
        <w:rPr>
          <w:color w:val="313131"/>
          <w:sz w:val="29"/>
          <w:szCs w:val="29"/>
        </w:rPr>
        <w:t xml:space="preserve">тер. Северная промышленная зона – 1, д.77.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2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925"/>
          <w:rFonts w:ascii="Roboto Condensed" w:hAnsi="Roboto Condensed"/>
          <w:color w:val="313131"/>
          <w:sz w:val="29"/>
          <w:szCs w:val="29"/>
        </w:rPr>
        <w:t xml:space="preserve">Телефон горячей линии: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8-800-220-0-220 или короткий номер 220 (для набора с мобильных устройств, круглосуточно, бесплатно)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2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925"/>
          <w:rFonts w:ascii="Roboto Condensed" w:hAnsi="Roboto Condensed"/>
          <w:color w:val="313131"/>
          <w:sz w:val="29"/>
          <w:szCs w:val="29"/>
        </w:rPr>
        <w:t xml:space="preserve">Телефон:</w:t>
      </w:r>
      <w:r>
        <w:rPr>
          <w:rFonts w:ascii="Roboto Condensed" w:hAnsi="Roboto Condensed"/>
          <w:color w:val="313131"/>
          <w:sz w:val="29"/>
          <w:szCs w:val="29"/>
        </w:rPr>
        <w:t xml:space="preserve"> 8 (84722) 4-24-10,</w:t>
      </w:r>
      <w:r>
        <w:rPr>
          <w:rFonts w:ascii="Roboto Condensed" w:hAnsi="Roboto Condensed"/>
          <w:color w:val="313131"/>
          <w:sz w:val="29"/>
          <w:szCs w:val="29"/>
        </w:rPr>
        <w:t xml:space="preserve"> </w:t>
      </w:r>
      <w:r>
        <w:rPr>
          <w:rFonts w:ascii="Roboto Condensed" w:hAnsi="Roboto Condensed"/>
          <w:color w:val="313131"/>
          <w:sz w:val="29"/>
          <w:szCs w:val="29"/>
        </w:rPr>
        <w:t xml:space="preserve">8 (84722) 4-</w:t>
      </w:r>
      <w:r>
        <w:rPr>
          <w:color w:val="313131"/>
          <w:sz w:val="29"/>
          <w:szCs w:val="29"/>
        </w:rPr>
        <w:t xml:space="preserve">49-12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2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925"/>
          <w:rFonts w:ascii="Roboto Condensed" w:hAnsi="Roboto Condensed"/>
          <w:color w:val="313131"/>
          <w:sz w:val="29"/>
          <w:szCs w:val="29"/>
        </w:rPr>
        <w:t xml:space="preserve">Факс:</w:t>
      </w:r>
      <w:r>
        <w:rPr>
          <w:rFonts w:ascii="Roboto Condensed" w:hAnsi="Roboto Condensed"/>
          <w:color w:val="313131"/>
          <w:sz w:val="29"/>
          <w:szCs w:val="29"/>
        </w:rPr>
        <w:t xml:space="preserve"> 8 (84722) 4-41-96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2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925"/>
          <w:rFonts w:ascii="Roboto Condensed" w:hAnsi="Roboto Condensed"/>
          <w:color w:val="313131"/>
          <w:sz w:val="29"/>
          <w:szCs w:val="29"/>
        </w:rPr>
        <w:t xml:space="preserve">Адрес электронной почты: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6" w:tooltip="mailto:priem@ke.rosseti-yug.ru" w:history="1">
        <w:r>
          <w:rPr>
            <w:rStyle w:val="945"/>
            <w:rFonts w:ascii="Roboto Condensed" w:hAnsi="Roboto Condensed"/>
            <w:color w:val="0079b8"/>
            <w:sz w:val="29"/>
            <w:szCs w:val="29"/>
          </w:rPr>
          <w:t xml:space="preserve">priem@ke.rosseti-yug.ru</w:t>
        </w:r>
      </w:hyperlink>
      <w:r>
        <w:rPr>
          <w:rFonts w:ascii="Roboto Condensed" w:hAnsi="Roboto Condensed"/>
          <w:color w:val="313131"/>
          <w:sz w:val="29"/>
          <w:szCs w:val="29"/>
        </w:rPr>
        <w:t xml:space="preserve">,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2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925"/>
          <w:rFonts w:ascii="Roboto Condensed" w:hAnsi="Roboto Condensed"/>
          <w:color w:val="313131"/>
          <w:sz w:val="29"/>
          <w:szCs w:val="29"/>
        </w:rPr>
        <w:t xml:space="preserve">Адрес страницы в сети Интернет: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7" w:tooltip="http://kalmenergo.rosseti-yug.ru/" w:history="1">
        <w:r>
          <w:rPr>
            <w:rStyle w:val="945"/>
            <w:rFonts w:ascii="Roboto Condensed" w:hAnsi="Roboto Condensed"/>
            <w:color w:val="0079b8"/>
            <w:sz w:val="29"/>
            <w:szCs w:val="29"/>
          </w:rPr>
          <w:t xml:space="preserve">http://kalmenergo.rosseti-yug.ru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pStyle w:val="916"/>
        <w:spacing w:before="225" w:after="225" w:line="450" w:lineRule="atLeast"/>
        <w:rPr>
          <w:rFonts w:ascii="Roboto Condensed" w:hAnsi="Roboto Condensed"/>
          <w:color w:val="4a4a4a"/>
          <w:spacing w:val="-3"/>
          <w:sz w:val="38"/>
          <w:szCs w:val="38"/>
        </w:rPr>
      </w:pPr>
      <w:r>
        <w:rPr>
          <w:rFonts w:ascii="Roboto Condensed" w:hAnsi="Roboto Condensed"/>
          <w:color w:val="4a4a4a"/>
          <w:spacing w:val="-3"/>
          <w:sz w:val="38"/>
          <w:szCs w:val="38"/>
        </w:rPr>
        <w:t xml:space="preserve">Филиал публичного акционерного общества «Россети Юг» - «Ростовэнерго»</w:t>
      </w:r>
      <w:r>
        <w:rPr>
          <w:rFonts w:ascii="Roboto Condensed" w:hAnsi="Roboto Condensed"/>
          <w:color w:val="4a4a4a"/>
          <w:spacing w:val="-3"/>
          <w:sz w:val="38"/>
          <w:szCs w:val="38"/>
        </w:rPr>
      </w:r>
      <w:r>
        <w:rPr>
          <w:rFonts w:ascii="Roboto Condensed" w:hAnsi="Roboto Condensed"/>
          <w:color w:val="4a4a4a"/>
          <w:spacing w:val="-3"/>
          <w:sz w:val="38"/>
          <w:szCs w:val="38"/>
        </w:rPr>
      </w:r>
    </w:p>
    <w:p>
      <w:pPr>
        <w:numPr>
          <w:ilvl w:val="0"/>
          <w:numId w:val="9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925"/>
          <w:rFonts w:ascii="Times New Roman" w:hAnsi="Times New Roman" w:cs="Times New Roman"/>
          <w:color w:val="313131"/>
          <w:sz w:val="29"/>
          <w:szCs w:val="29"/>
        </w:rPr>
        <w:t xml:space="preserve">Сокращенное наименование: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Филиал ПАО «Россети Юг» - «Ростовэнерго».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9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925"/>
          <w:rFonts w:ascii="Times New Roman" w:hAnsi="Times New Roman" w:cs="Times New Roman"/>
          <w:color w:val="313131"/>
          <w:sz w:val="29"/>
          <w:szCs w:val="29"/>
        </w:rPr>
        <w:t xml:space="preserve">Место нахождения: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Россия, г. Ростов-на-Дону.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9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925"/>
          <w:rFonts w:ascii="Times New Roman" w:hAnsi="Times New Roman" w:cs="Times New Roman"/>
          <w:color w:val="313131"/>
          <w:sz w:val="29"/>
          <w:szCs w:val="29"/>
        </w:rPr>
        <w:t xml:space="preserve">Почтовый адрес: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344002, г. Ростов-на-Дону, ул. Б. Садовая, 49/42.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9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925"/>
          <w:rFonts w:ascii="Times New Roman" w:hAnsi="Times New Roman" w:cs="Times New Roman"/>
          <w:color w:val="313131"/>
          <w:sz w:val="29"/>
          <w:szCs w:val="29"/>
        </w:rPr>
        <w:t xml:space="preserve">Телефон горячей линии: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8-800-220-0-220 или короткий номер 220 (для набора с мобильных устройств, круглосуточно, бесплатно)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9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925"/>
          <w:rFonts w:ascii="Roboto Condensed" w:hAnsi="Roboto Condensed"/>
          <w:color w:val="313131"/>
          <w:sz w:val="29"/>
          <w:szCs w:val="29"/>
        </w:rPr>
        <w:t xml:space="preserve">Факс:</w:t>
      </w:r>
      <w:r>
        <w:rPr>
          <w:rFonts w:ascii="Roboto Condensed" w:hAnsi="Roboto Condensed"/>
          <w:color w:val="313131"/>
          <w:sz w:val="29"/>
          <w:szCs w:val="29"/>
        </w:rPr>
        <w:t xml:space="preserve"> (863) 238-51 66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9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925"/>
          <w:rFonts w:ascii="Roboto Condensed" w:hAnsi="Roboto Condensed"/>
          <w:color w:val="313131"/>
          <w:sz w:val="29"/>
          <w:szCs w:val="29"/>
        </w:rPr>
        <w:t xml:space="preserve">Адрес электронной почты: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8" w:tooltip="mailto:office@re.rosseti-yug.ru" w:history="1">
        <w:r>
          <w:rPr>
            <w:rStyle w:val="945"/>
            <w:rFonts w:ascii="Roboto Condensed" w:hAnsi="Roboto Condensed"/>
            <w:color w:val="0079b8"/>
            <w:sz w:val="29"/>
            <w:szCs w:val="29"/>
          </w:rPr>
          <w:t xml:space="preserve">office@re.rosseti-yug.ru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9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925"/>
          <w:rFonts w:ascii="Roboto Condensed" w:hAnsi="Roboto Condensed"/>
          <w:color w:val="313131"/>
          <w:sz w:val="29"/>
          <w:szCs w:val="29"/>
        </w:rPr>
        <w:t xml:space="preserve">Адрес страницы в сети Интернет: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9" w:tooltip="http://rostovenergo.rosseti-yug.ru/" w:history="1">
        <w:r>
          <w:rPr>
            <w:rStyle w:val="945"/>
            <w:rFonts w:ascii="Roboto Condensed" w:hAnsi="Roboto Condensed"/>
            <w:color w:val="0079b8"/>
            <w:sz w:val="29"/>
            <w:szCs w:val="29"/>
          </w:rPr>
          <w:t xml:space="preserve">http://rostovenergo.rosseti-yug.ru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Roboto Condensed" w:hAnsi="Roboto Condensed"/>
          <w:color w:val="313131"/>
          <w:sz w:val="29"/>
          <w:szCs w:val="29"/>
        </w:rPr>
        <w:br/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spacing w:before="225" w:after="225" w:line="450" w:lineRule="atLeast"/>
        <w:rPr>
          <w:rFonts w:ascii="Roboto Condensed" w:hAnsi="Roboto Condensed"/>
          <w:color w:val="4a4a4a"/>
          <w:spacing w:val="-3"/>
          <w:sz w:val="38"/>
          <w:szCs w:val="38"/>
        </w:rPr>
      </w:pPr>
      <w:r>
        <w:rPr>
          <w:rFonts w:ascii="Roboto Condensed" w:hAnsi="Roboto Condensed"/>
          <w:color w:val="4a4a4a"/>
          <w:spacing w:val="-3"/>
          <w:sz w:val="38"/>
          <w:szCs w:val="38"/>
        </w:rPr>
        <w:t xml:space="preserve">Филиал публичного акционерного общества «Россети Юг» - «Кубаньэнерго»</w:t>
      </w:r>
      <w:r>
        <w:rPr>
          <w:rFonts w:ascii="Roboto Condensed" w:hAnsi="Roboto Condensed"/>
          <w:color w:val="4a4a4a"/>
          <w:spacing w:val="-3"/>
          <w:sz w:val="38"/>
          <w:szCs w:val="38"/>
        </w:rPr>
      </w:r>
      <w:r>
        <w:rPr>
          <w:rFonts w:ascii="Roboto Condensed" w:hAnsi="Roboto Condensed"/>
          <w:color w:val="4a4a4a"/>
          <w:spacing w:val="-3"/>
          <w:sz w:val="38"/>
          <w:szCs w:val="38"/>
        </w:rPr>
      </w:r>
    </w:p>
    <w:p>
      <w:pPr>
        <w:numPr>
          <w:ilvl w:val="0"/>
          <w:numId w:val="13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925"/>
          <w:rFonts w:ascii="Times New Roman" w:hAnsi="Times New Roman" w:cs="Times New Roman"/>
          <w:color w:val="313131"/>
          <w:sz w:val="29"/>
          <w:szCs w:val="29"/>
        </w:rPr>
        <w:t xml:space="preserve">Сокращенное наименование: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Филиал ПАО «Россети Юг» - «Кубаньэнерго»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13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925"/>
          <w:rFonts w:ascii="Times New Roman" w:hAnsi="Times New Roman" w:cs="Times New Roman"/>
          <w:color w:val="313131"/>
          <w:sz w:val="29"/>
          <w:szCs w:val="29"/>
        </w:rPr>
        <w:t xml:space="preserve">Место нахождения: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Россия, г. Краснодар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13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925"/>
          <w:rFonts w:ascii="Times New Roman" w:hAnsi="Times New Roman" w:cs="Times New Roman"/>
          <w:color w:val="313131"/>
          <w:sz w:val="29"/>
          <w:szCs w:val="29"/>
        </w:rPr>
        <w:t xml:space="preserve">Почтовый адрес: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350033, г. Краснодар, ул. Ставропольская, 2А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13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925"/>
          <w:rFonts w:ascii="Times New Roman" w:hAnsi="Times New Roman" w:cs="Times New Roman"/>
          <w:color w:val="313131"/>
          <w:sz w:val="29"/>
          <w:szCs w:val="29"/>
        </w:rPr>
        <w:t xml:space="preserve">Телефон горячей линии: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 8-800-220-0-220 или короткий номер 220 (для набора с мобильных устройств, круглосуточно, бесплатно)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13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925"/>
          <w:rFonts w:ascii="Roboto Condensed" w:hAnsi="Roboto Condensed"/>
          <w:color w:val="313131"/>
          <w:sz w:val="29"/>
          <w:szCs w:val="29"/>
        </w:rPr>
        <w:t xml:space="preserve">Факс: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r>
        <w:rPr>
          <w:rFonts w:ascii="Roboto Condensed" w:hAnsi="Roboto Condensed"/>
          <w:color w:val="313131"/>
          <w:sz w:val="29"/>
          <w:szCs w:val="29"/>
        </w:rPr>
        <w:t xml:space="preserve">+7 (861) 268-24-93</w:t>
      </w:r>
      <w:r>
        <w:rPr>
          <w:rFonts w:ascii="Roboto Condensed" w:hAnsi="Roboto Condensed"/>
          <w:color w:val="313131"/>
          <w:sz w:val="29"/>
          <w:szCs w:val="29"/>
        </w:rPr>
        <w:t xml:space="preserve">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3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925"/>
          <w:rFonts w:ascii="Roboto Condensed" w:hAnsi="Roboto Condensed"/>
          <w:color w:val="313131"/>
          <w:sz w:val="29"/>
          <w:szCs w:val="29"/>
        </w:rPr>
        <w:t xml:space="preserve">Адрес электронной почты: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r>
        <w:rPr>
          <w:rFonts w:ascii="Roboto Condensed" w:hAnsi="Roboto Condensed"/>
          <w:color w:val="313131"/>
          <w:sz w:val="29"/>
          <w:szCs w:val="29"/>
        </w:rPr>
      </w:r>
      <w:hyperlink r:id="rId20" w:tooltip="mailto:telet@kub.rosseti-yug.ru" w:history="1">
        <w:r>
          <w:rPr>
            <w:rStyle w:val="945"/>
            <w:rFonts w:ascii="Roboto Condensed" w:hAnsi="Roboto Condensed" w:eastAsia="Roboto Condensed" w:cs="Roboto Condensed"/>
            <w:color w:val="0079b8"/>
            <w:sz w:val="29"/>
            <w:u w:val="none"/>
          </w:rPr>
          <w:t xml:space="preserve">telet@kub.rosseti-yug.ru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3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925"/>
          <w:rFonts w:ascii="Roboto Condensed" w:hAnsi="Roboto Condensed"/>
          <w:color w:val="313131"/>
          <w:sz w:val="29"/>
          <w:szCs w:val="29"/>
        </w:rPr>
        <w:t xml:space="preserve">Адрес страницы в сети Интернет: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21" w:tooltip="https://kubanenergo.rosseti-yug.ru/" w:history="1">
        <w:r>
          <w:rPr>
            <w:rStyle w:val="945"/>
            <w:rFonts w:ascii="Roboto Condensed" w:hAnsi="Roboto Condensed" w:eastAsia="Roboto Condensed" w:cs="Roboto Condensed"/>
            <w:color w:val="0079b8"/>
            <w:sz w:val="29"/>
            <w:u w:val="none"/>
          </w:rPr>
          <w:t xml:space="preserve">https://kubanenergo.rosseti-yug.ru/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4643" w:type="dxa"/>
        <w:tblInd w:w="-799" w:type="dxa"/>
        <w:tblLayout w:type="fixed"/>
        <w:tblLook w:val="04A0" w:firstRow="1" w:lastRow="0" w:firstColumn="1" w:lastColumn="0" w:noHBand="0" w:noVBand="1"/>
      </w:tblPr>
      <w:tblGrid>
        <w:gridCol w:w="585"/>
        <w:gridCol w:w="23"/>
        <w:gridCol w:w="3211"/>
        <w:gridCol w:w="3162"/>
        <w:gridCol w:w="3159"/>
        <w:gridCol w:w="1986"/>
        <w:gridCol w:w="256"/>
        <w:gridCol w:w="2261"/>
      </w:tblGrid>
      <w:tr>
        <w:tblPrEx/>
        <w:trPr>
          <w:trHeight w:val="927"/>
        </w:trPr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«Астраханьэнерго»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36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ЦОК/ПРП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 xml:space="preserve">Контактный адрес электронной почты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Контактное лицо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 обслуживания потребителей Астрахань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414000 г.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Астраханьул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. Красная Набережная, 32.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/>
            <w:hyperlink r:id="rId22" w:tooltip="http://gachenkoea@ae.rosseti-yug.ru" w:history="1">
              <w:r>
                <w:rPr>
                  <w:rStyle w:val="945"/>
                  <w:rFonts w:ascii="Times New Roman" w:hAnsi="Times New Roman" w:cs="Times New Roman"/>
                  <w:color w:val="0563c1"/>
                  <w:sz w:val="24"/>
                </w:rPr>
                <w:t xml:space="preserve">gachenkoea@ae.rosseti-yug.ru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(8512)79-29-73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Гаченко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Екатерина Александровна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 обслуживания потребителей Астрахань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414041 г. Астрахань, ул. Куликова, 67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t xml:space="preserve">abdirovaar@ae.rosseti-yug.ru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br/>
              <w:t xml:space="preserve">klimovanv@ae.rosseti-yug.ru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(851)79-29-05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Абдирова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Айгуль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Райымбердировна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Климова Наталья Владимировна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 обслуживания потребителей Астрахань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416474 г. Астраханская обл.,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г.Астрахань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Энергетиков шоссе (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Кулаковскаий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промузел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) 1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563c1"/>
                <w:sz w:val="24"/>
                <w:u w:val="single"/>
              </w:rPr>
            </w:pPr>
            <w:r/>
            <w:hyperlink r:id="rId23" w:tooltip="mailto:shmakina_en@ae.rosseti-yug.ru" w:history="1">
              <w:r>
                <w:rPr>
                  <w:rStyle w:val="945"/>
                  <w:rFonts w:ascii="Times New Roman" w:hAnsi="Times New Roman" w:cs="Times New Roman"/>
                  <w:sz w:val="24"/>
                </w:rPr>
                <w:t xml:space="preserve">shmakina_en@ae.rosseti-yug.ru</w:t>
              </w:r>
            </w:hyperlink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br/>
              <w:t xml:space="preserve">astafeva_nv@ae.rosseti-yug.ru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</w: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(8512)66-78-87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Шмакина Евгения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Астафьева Наталья Викторовна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 обслуживания потребителей Астрахань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414015, г. Астрахань, ул. Дзержинского 38б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t xml:space="preserve">feklistovann@ae.rosseti-yug.ru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br/>
              <w:t xml:space="preserve">lubochkinauv@ae.rosseti-yug.ru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(851)79-28-48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Феклистова Наталья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br/>
              <w:t xml:space="preserve">Любочкина Юлия Владимировна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Ахтубинский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414500,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Ахтубинский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район, г. Ахтубинск, ул. Франко, 18.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t xml:space="preserve">suhininaus@ae.rosseti-yug.ru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br/>
              <w:t xml:space="preserve">litvinovaaa@ae.rosseti-yug.ru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(851)41-5-46-53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Сухинина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Юлия Сергеевна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br/>
              <w:t xml:space="preserve">Литвинова Алена Александровна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267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 "Володарский"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416170, Астраханская область, Володарский район, п. Володарский, ул. Мичурина,39,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12.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bazhanova_ma@ae.rosseti-yug.ru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kireeva_on@ae.rosseti-yug.ru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(851)42-9-27-23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Бажанова Марина Анатольевна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Киреева Олеся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62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Енотаевский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416200,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Енотаевский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Енотаевка, ул. Днепровская/пер. Волгоградский 18/5.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kashina_vg@ae.rosseti-yug.ru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isangalievasa@ae.rosseti-yug.ru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(851)43-9-12-97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Кашина Виктория Геннадьевна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Исангалиева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Амангалиевна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 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Черноярский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416230,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Черноярский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Черный Яр, 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Костякова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rotkina_nv@ae.rosseti-yug.ru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semikina_oa@ae.rosseti-yug.ru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(851)49-2-18-86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Роткина Наталья Владимировна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Семикина Ольга Алексеевна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Харабалинский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416010,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Харабалинский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г. Харабали, ул. Терешкова,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945"/>
                <w:rFonts w:ascii="Times New Roman" w:hAnsi="Times New Roman" w:cs="Times New Roman"/>
                <w:color w:val="0563c1"/>
                <w:sz w:val="24"/>
                <w:szCs w:val="24"/>
              </w:rPr>
              <w:t xml:space="preserve">peresekinaip@ae.rosseti-yug.ru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</w:r>
            <w:r>
              <w:rPr>
                <w:rStyle w:val="945"/>
                <w:rFonts w:ascii="Times New Roman" w:hAnsi="Times New Roman" w:cs="Times New Roman"/>
                <w:color w:val="0563c1"/>
                <w:sz w:val="24"/>
                <w:szCs w:val="24"/>
              </w:rPr>
              <w:t xml:space="preserve"> ponomareva_ov@ae.rosseti-yug.ru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(851)48-5-94-99   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Пересекина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Петровна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Пономарева Ольга Владимировна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 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Икрянинский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416370,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Икрянинский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Икряное, ул. Чапаева, 46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vorontsova_ev@ae.rosseti-yug.ru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markelova_oa@ae.rosseti-yug.ru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(8512)79-62-47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Воронцова Елена Вячеславовна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Маркелова Оксана Анатольевна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"Правобережный"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416130,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Наримановский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Солянка, ул. Энергетическая, 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doroshaeva_vv@ae.rosseti-yug.ru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makarova_on@ae.rosseti-yug.ru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(8512)79-32-15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Дорошаева Валентина Викторовна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Макарова Ольга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Наримановский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416111, г.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Нариманов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Астраханская область, ул. Спортивная, 5а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nurjanovavm@rosseti-yug.ru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8-927-078-45-67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Нуржанова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Венера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Мурзахметовна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Лиманский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416411,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Лиманский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п. Лиман, ул. Героев, 215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liceva_mm@ae.rosseti-yug.ru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nemenko_an@ae.rosseti-yug.ru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(851)47-2-26-22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Лыцева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Михайловна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Епифанова Анастасия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"Красноярский"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416150, Астраханская область, Красноярский район, с. Красный Яр, ул. Энергетиков,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kadrlievaav@ae.rosseti-yug.ru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birukovaes@ae.rosseti-yug.ru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(851)46-9-19-43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Кадрлиева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Алевтина Викторовна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Бирюкова Елена Сергеевна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 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Камызякский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416300,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Камызякский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г. Камызяк, ул. Свободы,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bukaeva_se@ae.rosseti-yug.ru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muhina_os@ae.rosseti-yug.ru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(851)45-9-06-08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Прошикян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Евгеньевна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Мухина Оксана Сергеевна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"Северный"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416540,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Ахтубинский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г. Знаменск, ул. Волгоградская, 24Б.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palchunovann@ae.rosseti-yug.ru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(851)79-63-29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Пальчунова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Волгоградэнерго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ЦОК/ПРП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 xml:space="preserve">Контактный адрес электронной почты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Контактное лицо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ЦОП "Волгоградские Электрические Сети"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400011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г.Волгоград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ролесовская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д.66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24" w:tooltip="mailto:vja55@ve.rosseti-yug.ru" w:history="1">
              <w:r>
                <w:rPr>
                  <w:rStyle w:val="945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vja55@ve.rosseti-yug.ru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8(8442) 96-49-27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8-937-747-72-25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Веремеенко Ярослав Александрович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Городской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400120, г. Волгоград, ул. им. Азизбекова,2А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</w:rPr>
            </w:pPr>
            <w:r/>
            <w:hyperlink r:id="rId25" w:tooltip="mailto:shalyupaOA@ve.rosseti-yug.ru" w:history="1">
              <w:r>
                <w:rPr>
                  <w:rStyle w:val="945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shalyupaOA@ve.rosseti-yug.ru</w:t>
              </w:r>
            </w:hyperlink>
            <w:r>
              <w:rPr>
                <w:rStyle w:val="945"/>
                <w:rFonts w:ascii="Times New Roman" w:hAnsi="Times New Roman" w:cs="Times New Roman"/>
                <w:color w:val="2f75b5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r/>
            <w:hyperlink r:id="rId26" w:tooltip="mailto:EfremovaMN@ve.rosseti-yug.ru" w:history="1">
              <w:r>
                <w:rPr>
                  <w:rStyle w:val="945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</w:rPr>
                <w:t xml:space="preserve">EfremovaMN@ve.rosseti-yug.ru</w:t>
              </w:r>
            </w:hyperlink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</w:p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RomasevichMI@ve.rosseti-yug.ru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(8442) 97-83-72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(8442) 96-44-12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(26-14) 365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(26-14) 397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Шалюпа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Ефремова Мария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Ромасевич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Игоревна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Пархоменский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404548, Волгоградская обл., Калачевский р-н,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п.Пархоменко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ул.Шлюзовая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27" w:tooltip="mailto:dmitrukTN@ve.rosseti-yug.ru" w:history="1">
              <w:r>
                <w:rPr>
                  <w:rStyle w:val="945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dmitrukTN@ve.rosseti-yug.ru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8(8442) 96-47-16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Липатова Татьяна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Дубовский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404002 Волгоградская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г.Дубовка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ул.Пархоменко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pshenkovaov@ve.rosseti-yug.ru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8(84458)3-22-36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Винтер Ольга Валентиновна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Красноармейский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400111, г. Волгоград, Красноармейский р-он,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ул.Хабаровская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548dd4" w:themeColor="text2" w:themeTint="99"/>
              </w:rPr>
            </w:pPr>
            <w:r/>
            <w:hyperlink r:id="rId28" w:tooltip="mailto:KiselevaTA@ve.rosseti-yug.ru" w:history="1">
              <w:r>
                <w:rPr>
                  <w:rStyle w:val="945"/>
                  <w:rFonts w:ascii="Times New Roman" w:hAnsi="Times New Roman" w:cs="Times New Roman"/>
                  <w:color w:val="548dd4" w:themeColor="text2" w:themeTint="99"/>
                </w:rPr>
                <w:t xml:space="preserve">KiselevaTA@ve.rosseti-yug.ru</w:t>
              </w:r>
            </w:hyperlink>
            <w:r>
              <w:rPr>
                <w:rFonts w:ascii="Times New Roman" w:hAnsi="Times New Roman" w:cs="Times New Roman"/>
                <w:color w:val="548dd4" w:themeColor="text2" w:themeTint="99"/>
              </w:rPr>
            </w:r>
            <w:r>
              <w:rPr>
                <w:rFonts w:ascii="Times New Roman" w:hAnsi="Times New Roman" w:cs="Times New Roman"/>
                <w:color w:val="548dd4" w:themeColor="text2" w:themeTint="99"/>
              </w:rPr>
            </w:r>
          </w:p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KoloskovaEN@ve.rosseti-yug.ru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(8442) 67-76-59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(26) 49-91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Киселева Татьяна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Колоскова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Городищенский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403003 Волгоградская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Городище,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ул.Дзержинского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д.1А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u w:val="single"/>
              </w:rPr>
              <w:t xml:space="preserve">KitovaEA@ve.rosseti-yug.ru</w:t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(26-11) 373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(84468) 3-39-32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Калачевский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404520, Волгоградская обл.,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Капачевский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р-он, г. Калач-на-Дону, ул. Октябрьская, 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revasn@ve.rosseti-yug.ru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8(84472) 3-90-43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Рева Сергей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ЦОП «Левобережные электрические сети»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404130,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г.Волжский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обл., Автодорога №6, строение 10,  а/я № 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29" w:tooltip="mailto:sajfutdinovaAN@ve.rosseti-yug.ru" w:history="1">
              <w:r>
                <w:rPr>
                  <w:rStyle w:val="945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sajfutdinovaAN@ve.rosseti-yug.ru 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(8443) 31-36-01 (доб. 22-34)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(22) 22-34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Сайфутдинова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Назымовна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Волжский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404130,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г.Волжский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обл., Автодорога №6, строение 10,  а/я № 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0" w:tooltip="mailto:popovaTA@ve.rosseti-yug.ru" w:history="1">
              <w:r>
                <w:rPr>
                  <w:rStyle w:val="945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popovaTA@ve.rosseti-yug.ru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(937)-530-81-15                 (22) 22-74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Попова Татьяна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Среднеахтубинский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404143,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р.п.Средняя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Ахтуба Волгоградской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ул.Энтузиастов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r/>
            <w:hyperlink r:id="rId31" w:tooltip="mailto:tretyakovaas@ve.rosseti-yug.ru" w:history="1">
              <w:r>
                <w:rPr>
                  <w:rStyle w:val="945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</w:rPr>
                <w:t xml:space="preserve">tretyakovaas@ve.rosseti-yug.ru</w:t>
              </w:r>
            </w:hyperlink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</w:p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AbbakumovaMS@ve.rosseti-yug.ru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(84479) 53-1-13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(22) 12-363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Третьякова Ангелина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Аббакумова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Ленинский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404620,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 Волгоградской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Ленина, 204Б, главпочтамт, а/я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u w:val="single"/>
              </w:rPr>
              <w:t xml:space="preserve">BogdanovaAA@ve.rosseti-yug.ru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(84478) 4-35-48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Богданова Анна Андреевна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Быковский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404061,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Быково Волгоградской обл., ул. Ленина, 3Б, ОПС- Быково1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 xml:space="preserve">storozhenkove@ve.rosseti-yug.ru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(84495) 3-00-02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Стороженко Виктор Евгеньевич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Николаевский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404033,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г.Николаевск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ул.Сивко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 xml:space="preserve">ChemerisYuA@ve.rosseti-yug.ru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8(84494) 6-10-86                                      (22) 62-345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Чемерис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Палласовский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404260,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г.Палласовка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обл., ул. Ушакова 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2" w:tooltip="mailto:demidkinaTA@ve.rosseti-yug.ru" w:history="1">
              <w:r>
                <w:rPr>
                  <w:rStyle w:val="945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demidkinaTA@ve.rosseti-yug.ru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8(84492) 6-12-84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(22) 16-3-64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Демидкина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Старополтавский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404210,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р.п.Старая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Полтавка Волгоградской обл.,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Промзона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3" w:tooltip="mailto:solodovnikovAA@ve.rosseti-yug.ru" w:history="1">
              <w:r>
                <w:rPr>
                  <w:rStyle w:val="945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solodovnikovAA@ve.rosseti-yug.ru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(84493) 4-3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6-23                  (22) 17-355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Солодовников Александр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ЦОП «Михайловские электрические сети»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403346 г. Михайловка, ул. Ленина, 205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breninav@ve.rosseti-yug.ru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8(84463) 4-80-08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(24) 3-08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Бренин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403060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Иловлинский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ул.Телеграфная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4" w:tooltip="mailto:izmaylovagv@ve.rosseti-yug.ru" w:history="1">
              <w:r>
                <w:rPr>
                  <w:rStyle w:val="945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izmaylovagv@ve.rosseti-yug.ru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8(84467) 5-32-90                                     (24-13)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Измайлова Галина Валентиновна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Кумылженский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403402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ст.Кумылженская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ул.Энергетиков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PonomarevaDP@ve.rosseti-yug.ru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(84462)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(24-12)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Пономарева Дарья Павловна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Серафимовичский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403441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г.Серафимович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ул.Большевистская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5" w:tooltip="mailto:arestovVF@ve.rosseti-yug.ru" w:history="1">
              <w:r>
                <w:rPr>
                  <w:rStyle w:val="945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arestovVF@ve.rosseti-yug.ru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8(84464) 4-11-34                                       (24-14)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Арестов Владимир Федорович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Клетский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403562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ст.Клетская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ул.Дымченко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6" w:tooltip="mailto:pimenovVV@ve.rosseti-yug.ru" w:history="1">
              <w:r>
                <w:rPr>
                  <w:rStyle w:val="945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pimenovVV@ve.rosseti-yug.ru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8(84466) 4-18-75                                         (24-15)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Пименов Владимир Валерьевич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Фроловский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403534 г. Фролово, ул. Карла Маркса 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7" w:tooltip="mailto:kalininaEN@ve.rosseti-yug.ru" w:history="1">
              <w:r>
                <w:rPr>
                  <w:rStyle w:val="945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kalininaEN@ve.rosseti-yug.ru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8(84465) 4-46-65                                                   (24-16)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Калинина Евгения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Михайловский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403346 г. Михайловка, ул. Ленина, 205б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8" w:tooltip="mailto:shestakovama@ve.rosseti-yug.ru" w:history="1">
              <w:r>
                <w:rPr>
                  <w:rStyle w:val="945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shestakovama@ve.rosseti-yug.ru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(84463) 48-2-64                            (24) 2-64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Лукъянова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ЦОП «Урюпинские электрические сети»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403310, г. Урюпинск, пр. Ленина,139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 xml:space="preserve">ZhitenevaMYu@ve.rosseti-yug.ru</w:t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</w:p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9" w:tooltip="mailto:gluhovDG@ve.rosseti-yug.ru" w:history="1">
              <w:r>
                <w:rPr>
                  <w:rStyle w:val="945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</w:rPr>
                <w:t xml:space="preserve">gluhovDG@ve.rosseti-yug.ru </w:t>
              </w:r>
              <w:r>
                <w:rPr>
                  <w:rStyle w:val="945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         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8(84442)2-5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3-34                    (25) 3-34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Житенева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Глухов Денис Григорьевич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Урюпинский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403113, Волгоградская область, г. Урюпинск, ул. Волгоградская, 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0" w:tooltip="mailto:shapovalPV@ve.rosseti-yug.ru" w:history="1">
              <w:r>
                <w:rPr>
                  <w:rStyle w:val="945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shapovalPV@ve.rosseti-yug.ru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8(84442) 3-68-12                            (25) 2-55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Шаповал Павел Владиславович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Новоаннинский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403953, Волгоградская область, г. Новоаннинский,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Лумумбы, 89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 xml:space="preserve">KorotkovMO@ve.rosseti-yug.ru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(84447) 3-46-59                                          (25) 4-72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Коротков Максим Олегович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Новониколаевский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403901, Волгоградская область, Новониколаевский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Новониколаевский, ул. Советская, 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1" w:tooltip="mailto:gusakovSA@ve.rosseti-yug.ru" w:history="1">
              <w:r>
                <w:rPr>
                  <w:rStyle w:val="945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gusakovSA@ve.rosseti-yug.ru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(84444) 6-13-20                                     (25) 4-94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Гусаков Сергей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Нехаевский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403171, Волгоградская область, Нехаевский район, 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Нехаевская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Победы, 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(25) 4-43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Алексеевский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403241, Волгоградская область, Алексеевский район, ст. Алексеевская, ул. Садовая,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2" w:tooltip="mailto:batalshchikovaEV@ve.rosseti-yug.ru" w:history="1">
              <w:r>
                <w:rPr>
                  <w:rStyle w:val="945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batalshchikovaEV@ve.rosseti-yug.ru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(84446) 3-23-98                                        (25) 4-24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Батальщикова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Киквидзенский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403221, Волгоградская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Киквидзенский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Преображенская, ул. ХПП, 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3" w:tooltip="mailto:balalaevAK@ve.rosseti-yug.ru" w:history="1">
              <w:r>
                <w:rPr>
                  <w:rStyle w:val="945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balalaevAK@ve.rosseti-yug.ru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(25) 415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Балалаев Александр Константинович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ЦОП «Правобережные электрические сети»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400074,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г.Волгоград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Огарева, 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</w:rPr>
            </w:pPr>
            <w:r/>
            <w:hyperlink r:id="rId44" w:tooltip="mailto:verbitskiySV@ve.rosseti-yug.ru" w:history="1">
              <w:r>
                <w:rPr>
                  <w:rStyle w:val="945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verbitskiySV@ve.rosseti-yug.ru</w:t>
              </w:r>
            </w:hyperlink>
            <w:r>
              <w:rPr>
                <w:rStyle w:val="945"/>
                <w:rFonts w:ascii="Times New Roman" w:hAnsi="Times New Roman" w:cs="Times New Roman"/>
                <w:color w:val="2f75b5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IvanchenkoVV@ve.rosseti-yug.ru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8(8442) 96-95-51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27) 48-51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(27) 40-66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Вербицкий Сергей Васильевич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Иванченко Вадим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Чернышковский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404462, Волгоградская область, Чернышковский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Чернышковский, ул. Победы, 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5" w:tooltip="mailto:burnyashevPaN@ve.rosseti-yug.ru" w:history="1">
              <w:r>
                <w:rPr>
                  <w:rStyle w:val="945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burnyashevPaN@ve.rosseti-yug.ru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8(84474) 6-11-84                                                      (27-75) 1-20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Бурняшев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Котельниковский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404352, Волгоградская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Котельниковский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г. Котельниково, ул. Кирова, 151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8(84476) 3-22-70                                                       (27-76) 1-20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Октябрьский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404321, Волгоградская область, Октябрьский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р.п.Октябрьский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Энергетическая, 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6" w:tooltip="mailto:nizhnikII@ve.rosseti-yug.ru" w:history="1">
              <w:r>
                <w:rPr>
                  <w:rStyle w:val="945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nizhnikII@ve.rosseti-yug.ru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8(84475) 6-14-77                                                           (27-77) 1-20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Суровикинский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404414, Волгоградская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Суровикинский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г. Суровикино, пер. Заводской, 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 xml:space="preserve">ParshinDA@ve.rosseti-yug.ru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8(84473) 2-51-67                                             (27-78) 1-20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Паршин Дмитрий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Камышинские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электрические сети»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403882403882, Волгоградская обл., г. Камышин,  ул. Советская, 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 xml:space="preserve">GolubenkoAE@ve.rosseti-yug.ru</w:t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(84457)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(23)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Голубенко Алина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Даниловский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403371, Волгоградская обл.,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Даниловка, ул. Центральная д. 134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7" w:tooltip="mailto:proshkinVlN@ve.rosseti-yug.ru" w:history="1">
              <w:r>
                <w:rPr>
                  <w:rStyle w:val="945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proshkinVlN@ve.rosseti-yug.ru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(84461)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                                             (23-26)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Еланский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 403731,  Волгоградская обл.,  р. п. Елань,  ул. Вокзальная, 63а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8" w:tooltip="mailto:melnikVD@ve.rosseti-yug.ru" w:history="1">
              <w:r>
                <w:rPr>
                  <w:rStyle w:val="945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melnikVD@ve.rosseti-yug.ru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8(84452) 5-75-84                                            (23-23)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Виталий Дмитриевич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Котовский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403805,  Волгоградская обл., г. Котово, ул.Чернышевского,28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9" w:tooltip="mailto:samoylovVlV@ve.rosseti-yug.ru" w:history="1">
              <w:r>
                <w:rPr>
                  <w:rStyle w:val="945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samoylovVlV@ve.rosseti-yug.ru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8(84455) 4-15-39                                                  (23-22) 3-43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Самойлов Владимир Викторович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Красноярский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403780,  Волгоградская обл., р. п. Красный Яр,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Промзона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50" w:tooltip="mailto:kukushkinaIA@ve.rosseti-yug.ru" w:history="1">
              <w:r>
                <w:rPr>
                  <w:rStyle w:val="945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kukushkinaIA@ve.rosseti-yug.ru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8(84454) 6-10-12                                                (23-27)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Кукушкина Ирина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Красноярский РЭС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Руднянский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участок)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40360,  Волгоградская обл., р. п. Рудня, ул. Красная, 64а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51" w:tooltip="mailto:druzhkovaSA@ve.rosseti-yug.ru" w:history="1">
              <w:r>
                <w:rPr>
                  <w:rStyle w:val="945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druzhkovaSA@ve.rosseti-yug.ru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(84453)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6-67                                                              (23-25)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Дружкова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Ольховский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403651,  Волгоградская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  с. Ольховка,  ул. Энергетиков,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52" w:tooltip="mailto:latyshevaTV@ve.rosseti-yug.ru" w:history="1">
              <w:r>
                <w:rPr>
                  <w:rStyle w:val="945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latyshevaTV@ve.rosseti-yug.ru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8(84456) 2-02-53                                                              (23-24)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Латышева Татьяна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Петроввальский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403840, Волгоградская обл., г. Петров Вал, ул. Подстанция 220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</w:rPr>
            </w:pPr>
            <w:r/>
            <w:hyperlink r:id="rId53" w:tooltip="mailto:abramushinavn@ve.rosseti-yug.ru" w:history="1">
              <w:r>
                <w:rPr>
                  <w:rStyle w:val="945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abramushinavn@ve.rosseti-yug.ru</w:t>
              </w:r>
            </w:hyperlink>
            <w:r>
              <w:rPr>
                <w:rStyle w:val="945"/>
                <w:rFonts w:ascii="Times New Roman" w:hAnsi="Times New Roman" w:cs="Times New Roman"/>
                <w:color w:val="2f75b5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MorozovaEE@ve.rosseti-yug.ru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(84457)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8-43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23-21)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(23-21) 1-24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Абрамушина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Морозова Екатерина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4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«Калмэнерго»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ЦОК/ПРП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 xml:space="preserve">Контактный адрес электронной почты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Контактное лицо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Центр обслуживания Потребителей       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358000 Республика Калмыкия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г.Элиста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ул.Клыкова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90А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naydenovaa@ke.rosseti-yug.ru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(84722)4-49-12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Лиджиева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Саглара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Владимировна;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Айнтаева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Евгения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Савровна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    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1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Элистинского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358000 Республика Калмыкия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г.Элиста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ул.Клыкова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90А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/>
            <w:hyperlink r:id="rId54" w:tooltip="mailto:mandzhievasv@ke.rosseti-yug.ru" w:history="1">
              <w:r>
                <w:rPr>
                  <w:rStyle w:val="945"/>
                  <w:rFonts w:ascii="Times New Roman" w:hAnsi="Times New Roman" w:eastAsia="Times New Roman" w:cs="Times New Roman"/>
                  <w:sz w:val="24"/>
                  <w:szCs w:val="24"/>
                  <w:lang w:eastAsia="ru-RU"/>
                </w:rPr>
                <w:t xml:space="preserve">mandzhievasv@ke.rosseti-yug.ru</w:t>
              </w:r>
            </w:hyperlink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lidzhi-goryyevais@ke.rosseti-yug.ru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89374695017;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(84722) 5-01-81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Ушаев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Адык Сергеевич;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Кодлаева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Оксана Валериевна,</w:t>
            </w:r>
            <w:r>
              <w:t xml:space="preserve"> 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Лиджи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-Горяева Ирина Сергеевна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Манджиева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Саглар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Вячеславовна;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Пандинова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Ольга Владимировна;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"Лаганского"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г.Лагань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ул.Свердлова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130.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timoshkeyeves@ke.mrsk-yuga.ru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(84733)9-20-62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8-929-730-02-96; 8 (84733) 91-7-13;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Тимошкеев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Эдуард Станиславович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"Черноземельского"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Калмыкия,п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Комсомольский, ул.Газовая,40.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mangutovsg@ke.mrsk-yuga.ru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(84743)9-16-56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8-937-192-07-37;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 (84743) 91-6-56;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Мангутов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Санал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Геннадьевич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Сарпинского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Калмыкия,с.Садовое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ул.Чапаева,247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mandzhiyevae@ke.mrsk-yuga.ru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(84741)2-25-14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8-929-730-05-54;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 (84741) 21-0-56;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Манджиев Алексей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Эрендженович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Кетченеровского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п.Кетченеры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ул.А.Мучкаева,27.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dordzhievbv@ke.rosseti-yug.ru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(84735)9-19-53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8929-730-05-23,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8961-843-60-97;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Дорджиев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Баатр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Вячеславович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Юстинского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п.Цаган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-Аман, ул.Пушкина,1.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goryaevas@ke.rosseti-yug.ru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(84744)9-14-81;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ucida Sans Unicode" w:hAnsi="Lucida Sans Unicode" w:cs="Lucida Sans Unicode"/>
                <w:color w:val="232323"/>
                <w:sz w:val="21"/>
                <w:szCs w:val="21"/>
                <w:shd w:val="clear" w:color="auto" w:fill="ffffff"/>
              </w:rPr>
              <w:t xml:space="preserve">8-929-730-02-28;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Горяев Алексей Сергеевич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"Октябрьского"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п.Большой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Царын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Северная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промзона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mangaevgn@ke.rosseti-yug.ru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(84747)9-15-03;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+7(937)-463-1992;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Мангаев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Геннадий Николаевич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Малодербетовского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п.Малые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Дербеты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ул.Юбилейная,20.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mandzhiyevsi@ke.rosseti-yug.ru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(84734)9-12-57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8-927-257-06-49;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Манджиев Сергей Игоревич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 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Городовиковского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г.Городовиковск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ул.Советская,1.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sangadzhiyevlo@ke.rosseti-yug.ru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(84731)9-18-21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Борох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Анатолий Анатольевич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Яшалтинского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п.Яшалта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пер.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Сальский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д.1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hvorostpn@ke.rosseti-yug.ru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(84745)9-16-84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961-394-55-22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Кетчинов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Арсланг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Валерьевич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Яшкульского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п.Яшкуль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ул.Клыкова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zurganovsn@ke.rosseti-yug.ru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(84746)9-22-78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8-937-463-91-72;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 (84746) 92-7-97;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Зурганов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Санал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Нимгирович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Приютненского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Калмыкия,с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Приютное, ул.Московская,1"А"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mandzhieviv@ke.rosseti-yug.ru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8929-730-06-26;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Манджиев Игорь Вячеславович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"Троицкого"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Калмыкия,с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Троицкое, ул.Деликова,37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marchenkoiv@ke.rosseti-yug.ru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(84742)9-13-67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Марченко Ирина Васильевна;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Дорджиева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Эллада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Очировна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Ики-Бурульского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п.Ики-Бурул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ул.Нормаева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bekeevdu@ke.rosseti-yug.ru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(84732)9-15-43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8929-730-08-00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Бекеев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Дорджи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Улюмджиевич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4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«Ростовэнерго»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ЦОК/ПРП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 xml:space="preserve">Контактный адрес электронной почты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Контактное лицо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 обслуживания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Потребителей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Ростов-на-Дону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344091,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Ростов-на-Дону, ул. 2-я Краснодарская, 147 "Б"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kotlovapm@re.rosseti-yug.ru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mityushinaaa@re.rosseti-yug.ru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(863)238-50-34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(863)238-50-31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Котлова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Полина Михайловна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Митюшина Анна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 обслуживания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Потребителей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Таганрог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347931,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Таганрог, ул. Дзержинского,144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smirnovri@re.rosseti-yug.ru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sirotenkooi@re.rosseti-yug.ru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(86346)3-35-40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(86346)3-35-36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Смирнов Роман Игоревич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Сиротенко Ольга Игоревна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"Азовский"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346780, г. Азов, проезд Литейный, 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podgaetsop@re.rosseti-yug.ru   gorelovayuv@re.rosseti-yug.ru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(86342)7-32-71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Подгаец Оксана Петровна                                                Горелова Юлия Викторовна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Аксайский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346720, г. Аксай, ул. Западная, д.35 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lisihinva@re.rosseti-yug.ru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(86350)3-22-58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Лисихин Владимир 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"Багаевский"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346610, ст.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Багаевская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 Семашко, д. 83 литер Б-2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tepinata@re.rosseti-yug.ru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8-938-112-57-58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Тепина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Татьяна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Белокалитвинский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347040, г. Белая Калитва, ул. Заводская, д. 2а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bakharovskiyas@re.rosseti-yug.ru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(86383)2-68-34,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page" w:clear="all"/>
              <w:t xml:space="preserve">8-938-107-57-18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Бахаровский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Алексей Сергеевич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Боковский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346250, ст. Боковская, пер.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Земцовский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д. 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bykovaov@re.rosseti-yug.ru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(86382)3-15-61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Быкова Оксана Викторовна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"Верхне-Донской"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346170,Верхне-Донской район, ст. Казанская, ул. Производственная, д.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dronovaaa@re.rosseti-yug.ru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(86364)3-14-23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Дронова Анна Алексеевна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ind w:left="-293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"Веселовский"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347781, Веселовский район,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Веселый, ул.РЭС-1 "БАЗА РЭС"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losevava@re.rosseti-yug.ru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(86358)6-56-07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Лосьева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Виктория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Волгодонской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347350, РО, ст. Романовская,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Волгодонской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пер.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Шмутова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д. 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tveritinovaai@re.rosseti-yug.ru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(86394)7-07-12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Тверитинова Анастасия Игоревна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Дубовский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347410,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Дубовский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с. Дубовское, ул. Первомайская, д. 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maryanovays@re.rosseti-yug.ru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(86377)5-13-75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Марьянова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Яна Сергеевна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Егорлыкский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347660,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ст.Егорлыкская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ул.Чапаева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127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besedinaam@re.rosseti-yug.ru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8-928-130-35-26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Беседина Алла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михайловна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Заветинский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347430,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Заветинский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с. Заветное, ул. Гвардейская, д. 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bondaroi@re.rosseti-yug.ru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(86378)2-23-77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Бондарь Ольга Ивановна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"Зерноградский"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Кагальницкий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УЭС) РЭС 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347740, г. Зерноград, ул. Гагарина, д.1 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bochkarevav@re.rosseti-yug.ru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lisovayatv@re.rosseti-yug.ru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(86359)4-37-44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8-929-816-13-20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Бочкарев Антон Викторович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Лисовая Татьяна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Викторовна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Зимовниковский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347461,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Зимовниковский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п. Зимовники, пер. Бригадный, д. 2 "а"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zakievyp@re.rosseti-yug.ru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(86376)3-23-82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Закиев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Юрий Петрович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"Каменский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347830, Каменский район, х. Старая Станица, пер. Буденного, д. 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dmitrichenkoyev@re.rosseti-yug.ru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8-938-107-57-26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Дмитриченко Евгения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Кашарский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346200,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Кашарский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сл.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Кашары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 Энергетическая, д.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zlobinaev@re.rosseti-yug.ru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(86388)2-27-47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Злобина Екатерина Валерьевна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"Константиновский"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347250, г. Константиновск, ул. Комсомольская, д. 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konres@re.rosseti-yug.ru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(86393)2-16-55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Мирошниченко Наталья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Красносулинский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346358, г. Красный Сулин, ул. Свердлова 3-б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fominaaa@re.rosseti-yug.ru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(86367)5-00-62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Фомина Александра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"Куйбышевский"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346940, Куйбышевский район, с. Куйбышево, ул. Куйбышевская, д. 200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tarantsovsn@re.rosseti-yug.ru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(86348)3-12-43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Таранцов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Сергей Николаевич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Мартыновский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346660,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Мартыновский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сл.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Б.Мартыновка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пер. Сосновый, д. 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srajaevaa@re.rosseti-yug.ru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(86395)2-15-41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Сражаев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Александр Андреевич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"Матвеево-Курганский"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346970, Матвеево-Курганский район, п. Матвеев Курган, ул. Ново-Северная, д.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osipovaoi@re.rosseti-yug.ru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kolosovaya@re.rosseti-yug.ru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(86341)2-07-39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(86341)3-22-52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Осипова Ольга Ивановна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Колосова Юлия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"Миллеровский"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346132, г. Миллерово, пер. Карьерный, д. 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braginecas@re.rosseti-yug.ru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(86385)2-33-78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Брагинец Александра Сергеевна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4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"Морозовский"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347210, г. Морозовск, ул. Луначарского, д. 124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nikitinamv@re.rosseti-yug.ru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8-938-107-57-24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(86384)2-29-06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Николаева Марина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Неклиновский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346835,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Неклиновский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с. Троицкое, ул. Строителей, д. 1-А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marinychsa@re.rosseti-yug.ru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strazhnikovia@re.rosseti-yug.ru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ischenkosa@re.rosseti-yug.ru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8-928-619-20-29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Мариныч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Светлана Анатольевна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Стражников Игорь 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Ищенко Светлана Алексеевна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Обливский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347140,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Обливский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ст. Обливская, ул. Гагарина, д. 162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koshenskayana@re.rosseti-yug.ru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8-938-107-57-27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Кошенская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Нина Анатольевна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"Октябрьский"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346480, Октябрьский район,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Каменоломни, пер. Шоссейный, д.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shtapauknv@re.rosseti-yug.ru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(86360)2-31-63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Штапаук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Наталья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"Орловский"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347510, Орловский район,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п.Орловский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 Южная, д. 249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kotelnikovdv@re.rosseti-yug.ru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8(938)107-57-56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Котельников Дмитрий Валерьевич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Песчанокопский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347571, с. Песчанокопское, ул. Энергетиков, д. 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sorokinsa@re.rosseti-yug.ru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(86373)9-15-32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Сорокин Сергей 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"Пролетарский"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347540, г. Пролетарск, ул. Чкалова, д. 21а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ivanovaeg@re.rosseti-yug.ru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8-929-816-10-63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Иванова Екатерина Геннадьевна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Ремонтненский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347480,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Ремонтненский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с. Ремонтное, ул. Октябрьская, д. 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saninana@re.rosseti-yug.ru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(86379)3-15-02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Санина Наталья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Родионово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Несветайский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346580,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Родионово-Несветайский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сл. Родионово-Несветайская, ул. Гвардейцев-танкистов, д. 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onishenkona@re.rosseti-yug.ru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(86340)3-09-80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Онищенко Нина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Сальский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347630, г. Сальск, ул. Скирды, 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bogdanovama@re.mrsk-yuga.ru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8(928)162-49-27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Богданова Марина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"Семикаракорский"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346630, г.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Семикаракорск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 Энергетиков, д. 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kotovass@re.rosseti-yug.ru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(86356)2-43-39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Котова Светлана Сергеевна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"Таганрогский"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347931, г. Таганрог, ул. Дзержинского, 144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chehunovdv@re.rosseti-yug.ru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klochkovichya@re.rosseti-yug.ru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(8634)6-33-527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(8634)6-33-402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Чехунов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Денис Викторович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Жиленко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Яна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"Тарасовский"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346050, Тарасовский район, п. Тарасовский, ул. Победы, д. 79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lutsenkooi@re.rosseti-yug.ru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(86386)3-20-72,                           8-928-130-47-25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Луценко Ольга Ивановна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"Усть-Донецкий"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346553, Усть-Донецкий район, х.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Апаринский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 Энергетиков, д.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sukhorukovaaa@re.rosseti-yug.ru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(86351)9-53-11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Сухорукова Анна Андреевна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Целинский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347760,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Целинский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п. Целина, ул. Продольная, д. 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golubevaav@re.rosseti-yug.ru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8-938-107-56-94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Голубева Анастасия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Цимлянский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347320, г. Цимлянск,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Цимлянский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ул. Гришина, 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titorenkoly@re.rosseti-yug.ru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(86391)5-09-33              (938) 107-5736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Титоренко Людмила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Юрьенва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Чалтырьский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346800,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Мясниковский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с. Чалтырь, ул. Пролетарская, 18А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domchenkovanv@re.rosseti-yug.ru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popovyangk@re.rosseti-yug.ru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8(86349)220-39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(86349)215-78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Домченкова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Надежда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Поповян Галина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Кеворковна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Чертковский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346000,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Чертковский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п. Чертково, ул. Транспортная, д. 115А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chalovaln@re.rosseti-yug.ru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(86387)2-16-28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Чалова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Людмила Николаевна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"Шолоховский"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346270, Шолоховский район, ст. Вешенская, ул. Есенина, 1 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563c1"/>
                <w:u w:val="single"/>
                <w:lang w:eastAsia="ru-RU"/>
              </w:rPr>
            </w:pPr>
            <w:r/>
            <w:hyperlink r:id="rId55" w:tooltip="mailto:novoselovaa@re.rosseti-yug.ru" w:history="1">
              <w:r>
                <w:rPr>
                  <w:rFonts w:ascii="Calibri" w:hAnsi="Calibri" w:eastAsia="Times New Roman" w:cs="Calibri"/>
                  <w:color w:val="0563c1"/>
                  <w:u w:val="single"/>
                  <w:lang w:eastAsia="ru-RU"/>
                </w:rPr>
                <w:t xml:space="preserve">novoselovaa@re.rosseti-yug.ru</w:t>
              </w:r>
            </w:hyperlink>
            <w:r>
              <w:rPr>
                <w:rFonts w:ascii="Calibri" w:hAnsi="Calibri" w:eastAsia="Times New Roman" w:cs="Calibri"/>
                <w:color w:val="0563c1"/>
                <w:u w:val="single"/>
                <w:lang w:eastAsia="ru-RU"/>
              </w:rPr>
            </w:r>
            <w:r>
              <w:rPr>
                <w:rFonts w:ascii="Calibri" w:hAnsi="Calibri" w:eastAsia="Times New Roman" w:cs="Calibri"/>
                <w:color w:val="0563c1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(86353)2-11-50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Новосёлов Артём 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32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0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Кубаньэнерго»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ЦОК/ПРП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 xml:space="preserve">Контактный адрес электронной почты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Контактное лицо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964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Краснодар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350033 Краснодарский край, г. Краснодар, </w:t>
              <w:br/>
              <w:t xml:space="preserve">ул. Ставропольская, 2А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client.service@kub.rosseti-yug.ru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8(861)212-22-22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Мелешко Ирина Сергеевна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Динской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Динская, ул. Широкая, 91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(86162) 6-10-91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Баженин Владимир Евгеньевич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Северский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Северская, ул. Калинина, 116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(86166) 2-45-81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Мандрыка Александр Николаевич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Тахтамукайский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Республика Адыгея, пос. Энем, ул. Красная, 9/1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(87771) 4-00-36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Панеш Давлет Муратович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Теучежский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Республика Адыгея, г.Адыгейск, ул. им. Т.Х. Чуяко, 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(87772) 9-23-80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Гучетль Асланбеч Инверович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Майкоп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Республика Адыгея, </w:t>
              <w:br/>
              <w:t xml:space="preserve">г. Майкоп, ул. Шовгенова 358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ades.client.service@ades.rosseti-kuban.ru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(8772) 53-52-02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Кубракова Шарифа Зурабовна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Майкопский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Республика Адыгея, пос. Тульский, ул. Энергетиков,5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ades.client.service@ades.rosseti-kuban.ru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(8772) 53-52-02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Кубракова Шарифа Зурабовна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Белореченский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Белореченск, ул. Победы, 475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ades.client.service@ades.rosseti-kuban.ru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(86155) 3-53-21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Кубракова Шарифа Зурабовна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Гиагинский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Республика Адыгея, ст. Гиагинская, ул. М.Горького, 184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ades.client.service@ades.rosseti-kuban.ru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(8772) 53-52-02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Кубракова Шарифа Зурабовна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Армавир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Армавир, ул. Воровского, 54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nabokovakv@kub.rosseti-yug.ru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(86137) 6-98-03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Кучмезова Марина Масхудовна Набокова Ксения Викторовна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Гулькевичский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Гулькевичи, ул. Жукова, 1а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nabokovakv@kub.rosseti-yug.ru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(86160) 3-30-38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Кучмезова Марина Масхудовна Набокова Ксения Викторовна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 - Отрадненский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Отрадная, ул. Октябрьская, 275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nabokovakv@kub.rosseti-yug.ru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(86144) 3-38-55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Кучмезова Марина Масхудовна Набокова Ксения Викторовна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Новокубанский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Новокубанск, ул. Советская, 95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nabokovakv@kub.rosseti-yug.ru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(86195) 4-10-68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Кучмезова Марина Масхудовна Набокова Ксения Викторовна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Успенский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с. Успенское, ул.Чечелева, 120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nabokovakv@kub.rosseti-yug.ru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(86140) 5-80-16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Кучмезова Марина Масхудовна Набокова Ксения Викторовна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Кавказский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Кавказская, ул. Ленина, 66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nabokovakv@kub.rosseti-yug.ru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(86193) 2-33-08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Кучмезова Марина Масхудовна Набокова Ксения Викторовна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Лабинск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Лабинск, ул. Мира, 334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cok-labes@kub.rosseti-yug.ru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8(86169)6-91-53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Ломова Анастасия Геннадьевна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Мостовской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п. Мостовской, промзона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cok-labes@kub.rosseti-yug.ru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(86192) 5-35-03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Ераносова Алена Олеговна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Курганинский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Курганинск, ул. Островского, 93А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cok-labes@kub.rosseti-yug.ru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8-(861)-47-32-503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Дырбова Жанна Джирославовна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ст. Ленинградская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ст.Ленинградская, ул. Им 302 Дивизии, 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HripkoNA@kub.rosseti-yug.ru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(86145) 7-35-00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Хрипко Наталья Андреевна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Ейский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Ейск, ул. Толстого, 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HripkoNA@kub.rosseti-yug.ru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(86132) 73-577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Хрипко Наталья Андреевна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Кущевский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Кущевская, пер. Кубанский, 72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HripkoNA@kub.rosseti-yug.ru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(86168) 5-92-05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Хрипко Наталья Андреевна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Староминский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Староминская, ул. Кольцовская, 43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HripkoNA@kub.rosseti-yug.ru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(86153) 5-70-77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Хрипко Наталья Андреевна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Щербиновский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Старощербиновская, ул. Краснопартизанская, 139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HripkoNA@kub.rosseti-yug.ru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(86151) 7-87-68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Хрипко Наталья Андреевна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Славянск-на-Кубани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Славянск-на-Кубани, ул. Строительная, 49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klient_slaves@kub.rosseti-yug.ru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(86146) 4-33-14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Алексеева Екатерина Владимировна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Темрюкский РЭС (Темрюк)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Темрюк, ул. Карла Маркса, д 137 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klient_slaves@kub.rosseti-yug.ru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(86148) 4-17-74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Алексеева Екатерина Владимировна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Темрюкский РЭС, </w:t>
              <w:br/>
              <w:t xml:space="preserve">(ст. Тамань)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353500, Краснодарский край, ст. Тамань, ул. Пушкина, 2 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klient_slaves@kub.rosseti-yug.ru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8(86148)6-99-11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Алексеева Екатерина Владимировна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Красноармейский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353800, Краснодарский край,  ст. Полтавская,</w:t>
              <w:br/>
              <w:t xml:space="preserve">ул. Народная, 1</w:t>
              <w:br/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klient_slaves@kub.rosseti-yug.ru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8(86165)4-02-65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Алексеева Екатерина Владимировна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Сочи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Сочи, ул. Конституции СССР, д. 42А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8(862) 269-02-42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Услонцева Ирина Владимировна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Сочи (Адлер)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федеральная территория «Сириус», ул. Луначарского, д.26а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8(862) 227-03-27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Коржов Дмитрий Сергеевич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Сочи (Дагомыс)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Сочи, Лазаревский район, пос. Дагомыс, Батумское шоссе, 28а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(862) 252-14-19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Кривошта Максим Алексеевич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Сочи (Туапсе)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Туапсе, ул. Кирова, д. 103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(86167) 5-20-99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Васюта Сергей Владимирович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Лазаревский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Сочи, пос. Лазаревское, ул. Калараш, 147А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(862) 269-05-83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Васюта Алексей Владимирович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-Хостинский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Сочи, Хостинский район, ул. Глазунова, 22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(862) 265-02-33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Глазков Максим Валерьевич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Краснополянский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Сочи, птг. Красная Поляна, ул. Водопадная, д.26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(862) 243-73-83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Марков Антон Иванович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Тимашевск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Тимашевск, ул. Ленина, 176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coktimes@kub.rosseti-yug.ru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(86130) 23-265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Трубач Евгений Николаевич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Каневской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Каневская, ул. Тракторная, 33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coktimes@kub.rosseti-yug.ru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(86164) 72-618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Петрановская Оксана Александровна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Брюховецкий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Брюховецкая, ул. О. Кошевого, 297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coktimes@kub.rosseti-yug.ru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(86156) 20-832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Петренко Людмила Сергеевна</w:t>
            </w:r>
            <w:r/>
          </w:p>
        </w:tc>
      </w:tr>
      <w:tr>
        <w:tblPrEx/>
        <w:trPr>
          <w:trHeight w:val="992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Калининский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Калининская, ул. Степная, 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coktimes@kub.rosseti-yug.ru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(86163) 2-21-47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Пронь Людмила Алексеевна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Приморско-Ахтарский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Приморско-Ахтарск, ул. Северная, 1/1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coktimes@kub.rosseti-yug.ru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(86143) 3-32-27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Губанова Валентина Александровна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Тихорецк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Тихорецк, ул. Дзержинского, 62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GoryainovaNE@kub.rosseti-yug.ru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8(86196)7-04-17</w:t>
              <w:br/>
              <w:t xml:space="preserve">8-918-460-04-26</w:t>
              <w:br/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Горяинова Наталья Евгеньевна Колесникова Юлия Петровна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Павловский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Павловская, ул. Советская, 71А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GoryainovaNE@kub.rosseti-yug.ru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(86191) 5-43-51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Анатская Раиса Юрьевна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Новопокровский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Новопокровская, ул. Маяковского, 87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GoryainovaNE@kub.rosseti-yug.ru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(86149) 7-03-91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Бажинов Алексей Сергеевич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Крыловский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ст.Крыловская, ул.Западная, д.21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GoryainovaNE@kub.rosseti-yug.ru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(86161) 3-05-95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Павловский Александр Александрович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Белоглинский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с. Белая Глина, ул. Красная, 105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GoryainovaNE@kub.rosseti-yug.ru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(86154) 7-35-80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Сеин Игорь Эдуардович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Усть-Лабинск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Усть-Лабинск, ул. Краснодарская, 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 uslugi-ules@kub.rosseti-yug.ru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(86135) 5-03-43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Сухорукова Елена Андреевна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Усть-Лабинский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Усть-Лабинск, ул. Заполотнянная 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 uslugi-ules@kub.rosseti-yug.ru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(86135) 91-3-62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Сухорукова Елена Андреевна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Выселковский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Выселки, пер. Свердлова, 2в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 uslugi-ules@kub.rosseti-yug.ru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(86157) 7-66-95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Сухорукова Елена Андреевна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Кореновский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Кореновск, ул. Мира, 82а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 uslugi-ules@kub.rosseti-yug.ru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(86142) 4-48-60</w:t>
              <w:br/>
              <w:t xml:space="preserve">8 (86142) 4-48-60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Сухорукова Елена Андреевна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Тбилисский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Тбилисская, пер. Степной, 13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 uslugi-ules@kub.rosseti-yug.ru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(86158) 2-40-87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Сухорукова Елена Андреевна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Новороссийск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Новороссийск, ул. Коммунистическая, 4.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novolatoe@kub.rosseti-yug.ru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(8617) 64-34-33</w:t>
              <w:br/>
              <w:t xml:space="preserve">8(8617) 64-34-45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Новолат Ольга Евгеньевна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Анапа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Анапа, пер. Строительный, 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novolatoe@kub.rosseti-yug.ru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(86133) 2-09-50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Новолат Ольга Евгеньевна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Абинский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Абинск, ул. Набережная, 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novolatoe@kub.rosseti-yug.ru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(86150) 5-32-96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Новолат Ольга Евгеньевна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Геленджикский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Геленджик, ул. Морская, 37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novolatoe@kub.rosseti-yug.ru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(86141) 2-14-27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Новолат Ольга Евгеньевна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Крымский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Крымск, ул. Луговского, 6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novolatoe@kub.rosseti-yug.ru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(86131) 5-12-86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Новолат Ольга Евгеньевна </w:t>
            </w:r>
            <w:r/>
          </w:p>
        </w:tc>
      </w:tr>
    </w:tbl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footerReference w:type="default" r:id="rId10"/>
      <w:footnotePr/>
      <w:endnotePr/>
      <w:type w:val="nextPage"/>
      <w:pgSz w:w="16838" w:h="11906" w:orient="landscape"/>
      <w:pgMar w:top="993" w:right="850" w:bottom="1134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  <w:endnote w:type="continuationNotice" w:id="1">
    <w:p>
      <w:pPr>
        <w:spacing w:after="0" w:line="240" w:lineRule="auto"/>
      </w:pPr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Roboto Condensed">
    <w:panose1 w:val="02000000000000000000"/>
  </w:font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type="continuationNotice" w:id="1">
    <w:p>
      <w:pPr>
        <w:spacing w:after="0" w:line="240" w:lineRule="auto"/>
      </w:pPr>
      <w:r/>
      <w:r/>
    </w:p>
  </w:footnote>
  <w:footnote w:id="3">
    <w:p>
      <w:pPr>
        <w:jc w:val="both"/>
        <w:spacing w:after="0" w:line="240" w:lineRule="auto"/>
        <w:rPr>
          <w:sz w:val="20"/>
          <w:szCs w:val="20"/>
        </w:rPr>
      </w:pPr>
      <w:r>
        <w:rPr>
          <w:rStyle w:val="935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Основы функционирования розничных рынков электрической энергии, утвержденные </w:t>
      </w:r>
      <w:r>
        <w:rPr>
          <w:rFonts w:ascii="Times New Roman" w:hAnsi="Times New Roman" w:cs="Times New Roman"/>
          <w:sz w:val="20"/>
          <w:szCs w:val="20"/>
        </w:rPr>
        <w:t xml:space="preserve">постановлением Правительства РФ от 04.05.2012 № 442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4">
    <w:p>
      <w:pPr>
        <w:jc w:val="both"/>
      </w:pPr>
      <w:r>
        <w:rPr>
          <w:rStyle w:val="935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Пра</w:t>
      </w:r>
      <w:r>
        <w:rPr>
          <w:rFonts w:ascii="Times New Roman" w:hAnsi="Times New Roman" w:cs="Times New Roman"/>
          <w:sz w:val="20"/>
          <w:szCs w:val="20"/>
        </w:rPr>
        <w:t xml:space="preserve">вила предоставления коммунальных услуг собственникам и пользователям помещений в многоквартирных домах и жилых домов, утвержденные п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остановлением Правительства РФ от 06.05.2011 №354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7" w:hanging="360"/>
      </w:pPr>
      <w:rPr>
        <w:rFonts w:hint="default" w:asciiTheme="minorHAnsi" w:hAnsiTheme="minorHAnsi" w:eastAsiaTheme="minorHAnsi" w:cstheme="minorBidi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  <w:footnote w:id="1"/>
  </w:footnotePr>
  <w:endnotePr>
    <w:pos w:val="docEnd"/>
    <w:numFmt w:val="lowerRoman"/>
    <w:numStart w:val="1"/>
    <w:numRestart w:val="continuous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4">
    <w:name w:val="Heading 1 Char"/>
    <w:basedOn w:val="917"/>
    <w:link w:val="915"/>
    <w:uiPriority w:val="9"/>
    <w:rPr>
      <w:rFonts w:ascii="Arial" w:hAnsi="Arial" w:eastAsia="Arial" w:cs="Arial"/>
      <w:sz w:val="40"/>
      <w:szCs w:val="40"/>
    </w:rPr>
  </w:style>
  <w:style w:type="paragraph" w:styleId="745">
    <w:name w:val="Heading 2"/>
    <w:basedOn w:val="914"/>
    <w:next w:val="914"/>
    <w:link w:val="74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6">
    <w:name w:val="Heading 2 Char"/>
    <w:basedOn w:val="917"/>
    <w:link w:val="745"/>
    <w:uiPriority w:val="9"/>
    <w:rPr>
      <w:rFonts w:ascii="Arial" w:hAnsi="Arial" w:eastAsia="Arial" w:cs="Arial"/>
      <w:sz w:val="34"/>
    </w:rPr>
  </w:style>
  <w:style w:type="character" w:styleId="747">
    <w:name w:val="Heading 3 Char"/>
    <w:basedOn w:val="917"/>
    <w:link w:val="916"/>
    <w:uiPriority w:val="9"/>
    <w:rPr>
      <w:rFonts w:ascii="Arial" w:hAnsi="Arial" w:eastAsia="Arial" w:cs="Arial"/>
      <w:sz w:val="30"/>
      <w:szCs w:val="30"/>
    </w:rPr>
  </w:style>
  <w:style w:type="paragraph" w:styleId="748">
    <w:name w:val="Heading 4"/>
    <w:basedOn w:val="914"/>
    <w:next w:val="914"/>
    <w:link w:val="74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9">
    <w:name w:val="Heading 4 Char"/>
    <w:basedOn w:val="917"/>
    <w:link w:val="748"/>
    <w:uiPriority w:val="9"/>
    <w:rPr>
      <w:rFonts w:ascii="Arial" w:hAnsi="Arial" w:eastAsia="Arial" w:cs="Arial"/>
      <w:b/>
      <w:bCs/>
      <w:sz w:val="26"/>
      <w:szCs w:val="26"/>
    </w:rPr>
  </w:style>
  <w:style w:type="paragraph" w:styleId="750">
    <w:name w:val="Heading 5"/>
    <w:basedOn w:val="914"/>
    <w:next w:val="914"/>
    <w:link w:val="75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1">
    <w:name w:val="Heading 5 Char"/>
    <w:basedOn w:val="917"/>
    <w:link w:val="750"/>
    <w:uiPriority w:val="9"/>
    <w:rPr>
      <w:rFonts w:ascii="Arial" w:hAnsi="Arial" w:eastAsia="Arial" w:cs="Arial"/>
      <w:b/>
      <w:bCs/>
      <w:sz w:val="24"/>
      <w:szCs w:val="24"/>
    </w:rPr>
  </w:style>
  <w:style w:type="paragraph" w:styleId="752">
    <w:name w:val="Heading 6"/>
    <w:basedOn w:val="914"/>
    <w:next w:val="914"/>
    <w:link w:val="75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3">
    <w:name w:val="Heading 6 Char"/>
    <w:basedOn w:val="917"/>
    <w:link w:val="752"/>
    <w:uiPriority w:val="9"/>
    <w:rPr>
      <w:rFonts w:ascii="Arial" w:hAnsi="Arial" w:eastAsia="Arial" w:cs="Arial"/>
      <w:b/>
      <w:bCs/>
      <w:sz w:val="22"/>
      <w:szCs w:val="22"/>
    </w:rPr>
  </w:style>
  <w:style w:type="paragraph" w:styleId="754">
    <w:name w:val="Heading 7"/>
    <w:basedOn w:val="914"/>
    <w:next w:val="914"/>
    <w:link w:val="75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5">
    <w:name w:val="Heading 7 Char"/>
    <w:basedOn w:val="917"/>
    <w:link w:val="7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6">
    <w:name w:val="Heading 8"/>
    <w:basedOn w:val="914"/>
    <w:next w:val="914"/>
    <w:link w:val="7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7">
    <w:name w:val="Heading 8 Char"/>
    <w:basedOn w:val="917"/>
    <w:link w:val="756"/>
    <w:uiPriority w:val="9"/>
    <w:rPr>
      <w:rFonts w:ascii="Arial" w:hAnsi="Arial" w:eastAsia="Arial" w:cs="Arial"/>
      <w:i/>
      <w:iCs/>
      <w:sz w:val="22"/>
      <w:szCs w:val="22"/>
    </w:rPr>
  </w:style>
  <w:style w:type="paragraph" w:styleId="758">
    <w:name w:val="Heading 9"/>
    <w:basedOn w:val="914"/>
    <w:next w:val="914"/>
    <w:link w:val="7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9">
    <w:name w:val="Heading 9 Char"/>
    <w:basedOn w:val="917"/>
    <w:link w:val="758"/>
    <w:uiPriority w:val="9"/>
    <w:rPr>
      <w:rFonts w:ascii="Arial" w:hAnsi="Arial" w:eastAsia="Arial" w:cs="Arial"/>
      <w:i/>
      <w:iCs/>
      <w:sz w:val="21"/>
      <w:szCs w:val="21"/>
    </w:rPr>
  </w:style>
  <w:style w:type="paragraph" w:styleId="760">
    <w:name w:val="No Spacing"/>
    <w:uiPriority w:val="1"/>
    <w:qFormat/>
    <w:pPr>
      <w:spacing w:before="0" w:after="0" w:line="240" w:lineRule="auto"/>
    </w:pPr>
  </w:style>
  <w:style w:type="paragraph" w:styleId="761">
    <w:name w:val="Title"/>
    <w:basedOn w:val="914"/>
    <w:next w:val="914"/>
    <w:link w:val="76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2">
    <w:name w:val="Title Char"/>
    <w:basedOn w:val="917"/>
    <w:link w:val="761"/>
    <w:uiPriority w:val="10"/>
    <w:rPr>
      <w:sz w:val="48"/>
      <w:szCs w:val="48"/>
    </w:rPr>
  </w:style>
  <w:style w:type="paragraph" w:styleId="763">
    <w:name w:val="Subtitle"/>
    <w:basedOn w:val="914"/>
    <w:next w:val="914"/>
    <w:link w:val="764"/>
    <w:uiPriority w:val="11"/>
    <w:qFormat/>
    <w:pPr>
      <w:spacing w:before="200" w:after="200"/>
    </w:pPr>
    <w:rPr>
      <w:sz w:val="24"/>
      <w:szCs w:val="24"/>
    </w:rPr>
  </w:style>
  <w:style w:type="character" w:styleId="764">
    <w:name w:val="Subtitle Char"/>
    <w:basedOn w:val="917"/>
    <w:link w:val="763"/>
    <w:uiPriority w:val="11"/>
    <w:rPr>
      <w:sz w:val="24"/>
      <w:szCs w:val="24"/>
    </w:rPr>
  </w:style>
  <w:style w:type="paragraph" w:styleId="765">
    <w:name w:val="Quote"/>
    <w:basedOn w:val="914"/>
    <w:next w:val="914"/>
    <w:link w:val="766"/>
    <w:uiPriority w:val="29"/>
    <w:qFormat/>
    <w:pPr>
      <w:ind w:left="720" w:right="720"/>
    </w:pPr>
    <w:rPr>
      <w:i/>
    </w:rPr>
  </w:style>
  <w:style w:type="character" w:styleId="766">
    <w:name w:val="Quote Char"/>
    <w:link w:val="765"/>
    <w:uiPriority w:val="29"/>
    <w:rPr>
      <w:i/>
    </w:rPr>
  </w:style>
  <w:style w:type="paragraph" w:styleId="767">
    <w:name w:val="Intense Quote"/>
    <w:basedOn w:val="914"/>
    <w:next w:val="914"/>
    <w:link w:val="76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8">
    <w:name w:val="Intense Quote Char"/>
    <w:link w:val="767"/>
    <w:uiPriority w:val="30"/>
    <w:rPr>
      <w:i/>
    </w:rPr>
  </w:style>
  <w:style w:type="character" w:styleId="769">
    <w:name w:val="Header Char"/>
    <w:basedOn w:val="917"/>
    <w:link w:val="941"/>
    <w:uiPriority w:val="99"/>
  </w:style>
  <w:style w:type="character" w:styleId="770">
    <w:name w:val="Footer Char"/>
    <w:basedOn w:val="917"/>
    <w:link w:val="943"/>
    <w:uiPriority w:val="99"/>
  </w:style>
  <w:style w:type="paragraph" w:styleId="771">
    <w:name w:val="Caption"/>
    <w:basedOn w:val="914"/>
    <w:next w:val="914"/>
    <w:link w:val="77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2">
    <w:name w:val="Caption Char"/>
    <w:basedOn w:val="917"/>
    <w:link w:val="771"/>
    <w:uiPriority w:val="35"/>
    <w:rPr>
      <w:b/>
      <w:bCs/>
      <w:color w:val="4f81bd" w:themeColor="accent1"/>
      <w:sz w:val="18"/>
      <w:szCs w:val="18"/>
    </w:rPr>
  </w:style>
  <w:style w:type="table" w:styleId="773">
    <w:name w:val="Table Grid"/>
    <w:basedOn w:val="9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4">
    <w:name w:val="Table Grid Light"/>
    <w:basedOn w:val="9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5">
    <w:name w:val="Plain Table 1"/>
    <w:basedOn w:val="9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6">
    <w:name w:val="Plain Table 2"/>
    <w:basedOn w:val="9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7">
    <w:name w:val="Plain Table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8">
    <w:name w:val="Plain Table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Plain Table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0">
    <w:name w:val="Grid Table 1 Light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1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6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1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6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1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6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4"/>
    <w:basedOn w:val="9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2">
    <w:name w:val="Grid Table 4 - Accent 1"/>
    <w:basedOn w:val="9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3">
    <w:name w:val="Grid Table 4 - Accent 2"/>
    <w:basedOn w:val="9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Grid Table 4 - Accent 3"/>
    <w:basedOn w:val="9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5">
    <w:name w:val="Grid Table 4 - Accent 4"/>
    <w:basedOn w:val="9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Grid Table 4 - Accent 5"/>
    <w:basedOn w:val="9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7">
    <w:name w:val="Grid Table 4 - Accent 6"/>
    <w:basedOn w:val="9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8">
    <w:name w:val="Grid Table 5 Dark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9">
    <w:name w:val="Grid Table 5 Dark- Accent 1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0">
    <w:name w:val="Grid Table 5 Dark - Accent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1">
    <w:name w:val="Grid Table 5 Dark - Accent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2">
    <w:name w:val="Grid Table 5 Dark- Accent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3">
    <w:name w:val="Grid Table 5 Dark - Accent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4">
    <w:name w:val="Grid Table 5 Dark - Accent 6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5">
    <w:name w:val="Grid Table 6 Colorful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6">
    <w:name w:val="Grid Table 6 Colorful - Accent 1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7">
    <w:name w:val="Grid Table 6 Colorful - Accent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8">
    <w:name w:val="Grid Table 6 Colorful - Accent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9">
    <w:name w:val="Grid Table 6 Colorful - Accent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0">
    <w:name w:val="Grid Table 6 Colorful - Accent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1">
    <w:name w:val="Grid Table 6 Colorful - Accent 6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2">
    <w:name w:val="Grid Table 7 Colorful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1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6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1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6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7">
    <w:name w:val="List Table 2 - Accent 1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8">
    <w:name w:val="List Table 2 - Accent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9">
    <w:name w:val="List Table 2 - Accent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0">
    <w:name w:val="List Table 2 - Accent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1">
    <w:name w:val="List Table 2 - Accent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2">
    <w:name w:val="List Table 2 - Accent 6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3">
    <w:name w:val="List Table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1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6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1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6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5 Dark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1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6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6 Colorful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5">
    <w:name w:val="List Table 6 Colorful - Accent 1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6">
    <w:name w:val="List Table 6 Colorful - Accent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7">
    <w:name w:val="List Table 6 Colorful - Accent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8">
    <w:name w:val="List Table 6 Colorful - Accent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9">
    <w:name w:val="List Table 6 Colorful - Accent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0">
    <w:name w:val="List Table 6 Colorful - Accent 6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1">
    <w:name w:val="List Table 7 Colorful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2">
    <w:name w:val="List Table 7 Colorful - Accent 1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3">
    <w:name w:val="List Table 7 Colorful - Accent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4">
    <w:name w:val="List Table 7 Colorful - Accent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5">
    <w:name w:val="List Table 7 Colorful - Accent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6">
    <w:name w:val="List Table 7 Colorful - Accent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7">
    <w:name w:val="List Table 7 Colorful - Accent 6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8">
    <w:name w:val="Lined - Accent"/>
    <w:basedOn w:val="9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9">
    <w:name w:val="Lined - Accent 1"/>
    <w:basedOn w:val="9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0">
    <w:name w:val="Lined - Accent 2"/>
    <w:basedOn w:val="9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1">
    <w:name w:val="Lined - Accent 3"/>
    <w:basedOn w:val="9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2">
    <w:name w:val="Lined - Accent 4"/>
    <w:basedOn w:val="9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3">
    <w:name w:val="Lined - Accent 5"/>
    <w:basedOn w:val="9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4">
    <w:name w:val="Lined - Accent 6"/>
    <w:basedOn w:val="9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5">
    <w:name w:val="Bordered &amp; Lined - Accent"/>
    <w:basedOn w:val="9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6">
    <w:name w:val="Bordered &amp; Lined - Accent 1"/>
    <w:basedOn w:val="9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7">
    <w:name w:val="Bordered &amp; Lined - Accent 2"/>
    <w:basedOn w:val="9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8">
    <w:name w:val="Bordered &amp; Lined - Accent 3"/>
    <w:basedOn w:val="9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9">
    <w:name w:val="Bordered &amp; Lined - Accent 4"/>
    <w:basedOn w:val="9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0">
    <w:name w:val="Bordered &amp; Lined - Accent 5"/>
    <w:basedOn w:val="9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1">
    <w:name w:val="Bordered &amp; Lined - Accent 6"/>
    <w:basedOn w:val="9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2">
    <w:name w:val="Bordered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3">
    <w:name w:val="Bordered - Accent 1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4">
    <w:name w:val="Bordered - Accent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5">
    <w:name w:val="Bordered - Accent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6">
    <w:name w:val="Bordered - Accent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7">
    <w:name w:val="Bordered - Accent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8">
    <w:name w:val="Bordered - Accent 6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9">
    <w:name w:val="Footnote Text Char"/>
    <w:link w:val="933"/>
    <w:uiPriority w:val="99"/>
    <w:rPr>
      <w:sz w:val="18"/>
    </w:rPr>
  </w:style>
  <w:style w:type="paragraph" w:styleId="900">
    <w:name w:val="endnote text"/>
    <w:basedOn w:val="914"/>
    <w:link w:val="901"/>
    <w:uiPriority w:val="99"/>
    <w:semiHidden/>
    <w:unhideWhenUsed/>
    <w:pPr>
      <w:spacing w:after="0" w:line="240" w:lineRule="auto"/>
    </w:pPr>
    <w:rPr>
      <w:sz w:val="20"/>
    </w:rPr>
  </w:style>
  <w:style w:type="character" w:styleId="901">
    <w:name w:val="Endnote Text Char"/>
    <w:link w:val="900"/>
    <w:uiPriority w:val="99"/>
    <w:rPr>
      <w:sz w:val="20"/>
    </w:rPr>
  </w:style>
  <w:style w:type="character" w:styleId="902">
    <w:name w:val="endnote reference"/>
    <w:basedOn w:val="917"/>
    <w:uiPriority w:val="99"/>
    <w:semiHidden/>
    <w:unhideWhenUsed/>
    <w:rPr>
      <w:vertAlign w:val="superscript"/>
    </w:rPr>
  </w:style>
  <w:style w:type="paragraph" w:styleId="903">
    <w:name w:val="toc 1"/>
    <w:basedOn w:val="914"/>
    <w:next w:val="914"/>
    <w:uiPriority w:val="39"/>
    <w:unhideWhenUsed/>
    <w:pPr>
      <w:ind w:left="0" w:right="0" w:firstLine="0"/>
      <w:spacing w:after="57"/>
    </w:pPr>
  </w:style>
  <w:style w:type="paragraph" w:styleId="904">
    <w:name w:val="toc 2"/>
    <w:basedOn w:val="914"/>
    <w:next w:val="914"/>
    <w:uiPriority w:val="39"/>
    <w:unhideWhenUsed/>
    <w:pPr>
      <w:ind w:left="283" w:right="0" w:firstLine="0"/>
      <w:spacing w:after="57"/>
    </w:pPr>
  </w:style>
  <w:style w:type="paragraph" w:styleId="905">
    <w:name w:val="toc 3"/>
    <w:basedOn w:val="914"/>
    <w:next w:val="914"/>
    <w:uiPriority w:val="39"/>
    <w:unhideWhenUsed/>
    <w:pPr>
      <w:ind w:left="567" w:right="0" w:firstLine="0"/>
      <w:spacing w:after="57"/>
    </w:pPr>
  </w:style>
  <w:style w:type="paragraph" w:styleId="906">
    <w:name w:val="toc 4"/>
    <w:basedOn w:val="914"/>
    <w:next w:val="914"/>
    <w:uiPriority w:val="39"/>
    <w:unhideWhenUsed/>
    <w:pPr>
      <w:ind w:left="850" w:right="0" w:firstLine="0"/>
      <w:spacing w:after="57"/>
    </w:pPr>
  </w:style>
  <w:style w:type="paragraph" w:styleId="907">
    <w:name w:val="toc 5"/>
    <w:basedOn w:val="914"/>
    <w:next w:val="914"/>
    <w:uiPriority w:val="39"/>
    <w:unhideWhenUsed/>
    <w:pPr>
      <w:ind w:left="1134" w:right="0" w:firstLine="0"/>
      <w:spacing w:after="57"/>
    </w:pPr>
  </w:style>
  <w:style w:type="paragraph" w:styleId="908">
    <w:name w:val="toc 6"/>
    <w:basedOn w:val="914"/>
    <w:next w:val="914"/>
    <w:uiPriority w:val="39"/>
    <w:unhideWhenUsed/>
    <w:pPr>
      <w:ind w:left="1417" w:right="0" w:firstLine="0"/>
      <w:spacing w:after="57"/>
    </w:pPr>
  </w:style>
  <w:style w:type="paragraph" w:styleId="909">
    <w:name w:val="toc 7"/>
    <w:basedOn w:val="914"/>
    <w:next w:val="914"/>
    <w:uiPriority w:val="39"/>
    <w:unhideWhenUsed/>
    <w:pPr>
      <w:ind w:left="1701" w:right="0" w:firstLine="0"/>
      <w:spacing w:after="57"/>
    </w:pPr>
  </w:style>
  <w:style w:type="paragraph" w:styleId="910">
    <w:name w:val="toc 8"/>
    <w:basedOn w:val="914"/>
    <w:next w:val="914"/>
    <w:uiPriority w:val="39"/>
    <w:unhideWhenUsed/>
    <w:pPr>
      <w:ind w:left="1984" w:right="0" w:firstLine="0"/>
      <w:spacing w:after="57"/>
    </w:pPr>
  </w:style>
  <w:style w:type="paragraph" w:styleId="911">
    <w:name w:val="toc 9"/>
    <w:basedOn w:val="914"/>
    <w:next w:val="914"/>
    <w:uiPriority w:val="39"/>
    <w:unhideWhenUsed/>
    <w:pPr>
      <w:ind w:left="2268" w:right="0" w:firstLine="0"/>
      <w:spacing w:after="57"/>
    </w:pPr>
  </w:style>
  <w:style w:type="paragraph" w:styleId="912">
    <w:name w:val="TOC Heading"/>
    <w:uiPriority w:val="39"/>
    <w:unhideWhenUsed/>
  </w:style>
  <w:style w:type="paragraph" w:styleId="913">
    <w:name w:val="table of figures"/>
    <w:basedOn w:val="914"/>
    <w:next w:val="914"/>
    <w:uiPriority w:val="99"/>
    <w:unhideWhenUsed/>
    <w:pPr>
      <w:spacing w:after="0" w:afterAutospacing="0"/>
    </w:pPr>
  </w:style>
  <w:style w:type="paragraph" w:styleId="914" w:default="1">
    <w:name w:val="Normal"/>
    <w:qFormat/>
  </w:style>
  <w:style w:type="paragraph" w:styleId="915">
    <w:name w:val="Heading 1"/>
    <w:basedOn w:val="914"/>
    <w:next w:val="914"/>
    <w:link w:val="939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916">
    <w:name w:val="Heading 3"/>
    <w:basedOn w:val="914"/>
    <w:next w:val="914"/>
    <w:link w:val="946"/>
    <w:uiPriority w:val="9"/>
    <w:semiHidden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917" w:default="1">
    <w:name w:val="Default Paragraph Font"/>
    <w:uiPriority w:val="1"/>
    <w:semiHidden/>
    <w:unhideWhenUsed/>
  </w:style>
  <w:style w:type="table" w:styleId="9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9" w:default="1">
    <w:name w:val="No List"/>
    <w:uiPriority w:val="99"/>
    <w:semiHidden/>
    <w:unhideWhenUsed/>
  </w:style>
  <w:style w:type="paragraph" w:styleId="920" w:customStyle="1">
    <w:name w:val="ConsPlusNormal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921" w:customStyle="1">
    <w:name w:val="ConsPlusNonformat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922">
    <w:name w:val="List Paragraph"/>
    <w:basedOn w:val="914"/>
    <w:uiPriority w:val="34"/>
    <w:qFormat/>
    <w:pPr>
      <w:contextualSpacing/>
      <w:ind w:left="720"/>
    </w:pPr>
  </w:style>
  <w:style w:type="paragraph" w:styleId="923">
    <w:name w:val="Balloon Text"/>
    <w:basedOn w:val="914"/>
    <w:link w:val="92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24" w:customStyle="1">
    <w:name w:val="Текст выноски Знак"/>
    <w:basedOn w:val="917"/>
    <w:link w:val="923"/>
    <w:uiPriority w:val="99"/>
    <w:semiHidden/>
    <w:rPr>
      <w:rFonts w:ascii="Tahoma" w:hAnsi="Tahoma" w:cs="Tahoma"/>
      <w:sz w:val="16"/>
      <w:szCs w:val="16"/>
    </w:rPr>
  </w:style>
  <w:style w:type="character" w:styleId="925">
    <w:name w:val="Strong"/>
    <w:basedOn w:val="917"/>
    <w:uiPriority w:val="22"/>
    <w:qFormat/>
    <w:rPr>
      <w:b/>
      <w:bCs/>
    </w:rPr>
  </w:style>
  <w:style w:type="paragraph" w:styleId="926" w:customStyle="1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927">
    <w:name w:val="annotation reference"/>
    <w:basedOn w:val="917"/>
    <w:uiPriority w:val="99"/>
    <w:semiHidden/>
    <w:unhideWhenUsed/>
    <w:rPr>
      <w:sz w:val="16"/>
      <w:szCs w:val="16"/>
    </w:rPr>
  </w:style>
  <w:style w:type="paragraph" w:styleId="928">
    <w:name w:val="annotation text"/>
    <w:basedOn w:val="914"/>
    <w:link w:val="929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29" w:customStyle="1">
    <w:name w:val="Текст примечания Знак"/>
    <w:basedOn w:val="917"/>
    <w:link w:val="928"/>
    <w:uiPriority w:val="99"/>
    <w:semiHidden/>
    <w:rPr>
      <w:sz w:val="20"/>
      <w:szCs w:val="20"/>
    </w:rPr>
  </w:style>
  <w:style w:type="paragraph" w:styleId="930">
    <w:name w:val="annotation subject"/>
    <w:basedOn w:val="928"/>
    <w:next w:val="928"/>
    <w:link w:val="931"/>
    <w:uiPriority w:val="99"/>
    <w:semiHidden/>
    <w:unhideWhenUsed/>
    <w:rPr>
      <w:b/>
      <w:bCs/>
    </w:rPr>
  </w:style>
  <w:style w:type="character" w:styleId="931" w:customStyle="1">
    <w:name w:val="Тема примечания Знак"/>
    <w:basedOn w:val="929"/>
    <w:link w:val="930"/>
    <w:uiPriority w:val="99"/>
    <w:semiHidden/>
    <w:rPr>
      <w:b/>
      <w:bCs/>
      <w:sz w:val="20"/>
      <w:szCs w:val="20"/>
    </w:rPr>
  </w:style>
  <w:style w:type="table" w:styleId="932" w:customStyle="1">
    <w:name w:val="Светлая заливка - Акцент 11"/>
    <w:basedOn w:val="918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band1Horz"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</w:style>
  <w:style w:type="paragraph" w:styleId="933">
    <w:name w:val="footnote text"/>
    <w:basedOn w:val="914"/>
    <w:link w:val="93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34" w:customStyle="1">
    <w:name w:val="Текст сноски Знак"/>
    <w:basedOn w:val="917"/>
    <w:link w:val="933"/>
    <w:uiPriority w:val="99"/>
    <w:semiHidden/>
    <w:rPr>
      <w:sz w:val="20"/>
      <w:szCs w:val="20"/>
    </w:rPr>
  </w:style>
  <w:style w:type="character" w:styleId="935">
    <w:name w:val="footnote reference"/>
    <w:basedOn w:val="917"/>
    <w:uiPriority w:val="99"/>
    <w:semiHidden/>
    <w:unhideWhenUsed/>
    <w:rPr>
      <w:vertAlign w:val="superscript"/>
    </w:rPr>
  </w:style>
  <w:style w:type="table" w:styleId="936" w:customStyle="1">
    <w:name w:val="Светлый список - Акцент 11"/>
    <w:basedOn w:val="918"/>
    <w:uiPriority w:val="61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f81bd" w:themeFill="accent1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paragraph" w:styleId="937">
    <w:name w:val="Document Map"/>
    <w:basedOn w:val="914"/>
    <w:link w:val="93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38" w:customStyle="1">
    <w:name w:val="Схема документа Знак"/>
    <w:basedOn w:val="917"/>
    <w:link w:val="937"/>
    <w:uiPriority w:val="99"/>
    <w:semiHidden/>
    <w:rPr>
      <w:rFonts w:ascii="Tahoma" w:hAnsi="Tahoma" w:cs="Tahoma"/>
      <w:sz w:val="16"/>
      <w:szCs w:val="16"/>
    </w:rPr>
  </w:style>
  <w:style w:type="character" w:styleId="939" w:customStyle="1">
    <w:name w:val="Заголовок 1 Знак"/>
    <w:basedOn w:val="917"/>
    <w:link w:val="915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940" w:customStyle="1">
    <w:name w:val="apple-converted-space"/>
    <w:basedOn w:val="917"/>
  </w:style>
  <w:style w:type="paragraph" w:styleId="941">
    <w:name w:val="Header"/>
    <w:basedOn w:val="914"/>
    <w:link w:val="94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42" w:customStyle="1">
    <w:name w:val="Верхний колонтитул Знак"/>
    <w:basedOn w:val="917"/>
    <w:link w:val="941"/>
    <w:uiPriority w:val="99"/>
  </w:style>
  <w:style w:type="paragraph" w:styleId="943">
    <w:name w:val="Footer"/>
    <w:basedOn w:val="914"/>
    <w:link w:val="94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44" w:customStyle="1">
    <w:name w:val="Нижний колонтитул Знак"/>
    <w:basedOn w:val="917"/>
    <w:link w:val="943"/>
    <w:uiPriority w:val="99"/>
  </w:style>
  <w:style w:type="character" w:styleId="945">
    <w:name w:val="Hyperlink"/>
    <w:basedOn w:val="917"/>
    <w:uiPriority w:val="99"/>
    <w:unhideWhenUsed/>
    <w:rPr>
      <w:color w:val="0000ff" w:themeColor="hyperlink"/>
      <w:u w:val="single"/>
    </w:rPr>
  </w:style>
  <w:style w:type="character" w:styleId="946" w:customStyle="1">
    <w:name w:val="Заголовок 3 Знак"/>
    <w:basedOn w:val="917"/>
    <w:link w:val="916"/>
    <w:uiPriority w:val="9"/>
    <w:semiHidden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947">
    <w:name w:val="FollowedHyperlink"/>
    <w:basedOn w:val="917"/>
    <w:uiPriority w:val="99"/>
    <w:semiHidden/>
    <w:unhideWhenUsed/>
    <w:rPr>
      <w:color w:val="954f72"/>
      <w:u w:val="single"/>
    </w:rPr>
  </w:style>
  <w:style w:type="paragraph" w:styleId="948" w:customStyle="1">
    <w:name w:val="xl65"/>
    <w:basedOn w:val="914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9" w:customStyle="1">
    <w:name w:val="xl66"/>
    <w:basedOn w:val="91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0" w:customStyle="1">
    <w:name w:val="xl67"/>
    <w:basedOn w:val="91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313131"/>
      <w:sz w:val="28"/>
      <w:szCs w:val="28"/>
      <w:lang w:eastAsia="ru-RU"/>
    </w:rPr>
  </w:style>
  <w:style w:type="paragraph" w:styleId="951" w:customStyle="1">
    <w:name w:val="xl68"/>
    <w:basedOn w:val="914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563c1"/>
      <w:sz w:val="24"/>
      <w:szCs w:val="24"/>
      <w:u w:val="single"/>
      <w:lang w:eastAsia="ru-RU"/>
    </w:rPr>
  </w:style>
  <w:style w:type="paragraph" w:styleId="952" w:customStyle="1">
    <w:name w:val="xl69"/>
    <w:basedOn w:val="914"/>
    <w:pPr>
      <w:jc w:val="center"/>
      <w:spacing w:before="100" w:beforeAutospacing="1" w:after="100" w:afterAutospacing="1" w:line="240" w:lineRule="auto"/>
      <w:pBdr>
        <w:top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53" w:customStyle="1">
    <w:name w:val="xl70"/>
    <w:basedOn w:val="91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54" w:customStyle="1">
    <w:name w:val="xl71"/>
    <w:basedOn w:val="91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5" w:customStyle="1">
    <w:name w:val="xl72"/>
    <w:basedOn w:val="914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6" w:customStyle="1">
    <w:name w:val="xl73"/>
    <w:basedOn w:val="914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7" w:customStyle="1">
    <w:name w:val="xl74"/>
    <w:basedOn w:val="914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8" w:customStyle="1">
    <w:name w:val="xl75"/>
    <w:basedOn w:val="914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9" w:customStyle="1">
    <w:name w:val="xl76"/>
    <w:basedOn w:val="91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0" w:customStyle="1">
    <w:name w:val="xl77"/>
    <w:basedOn w:val="914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1" w:customStyle="1">
    <w:name w:val="xl78"/>
    <w:basedOn w:val="914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563c1"/>
      <w:sz w:val="24"/>
      <w:szCs w:val="24"/>
      <w:u w:val="single"/>
      <w:lang w:eastAsia="ru-RU"/>
    </w:rPr>
  </w:style>
  <w:style w:type="paragraph" w:styleId="962" w:customStyle="1">
    <w:name w:val="xl79"/>
    <w:basedOn w:val="91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44"/>
      <w:szCs w:val="44"/>
      <w:lang w:eastAsia="ru-RU"/>
    </w:rPr>
  </w:style>
  <w:style w:type="paragraph" w:styleId="963" w:customStyle="1">
    <w:name w:val="xl80"/>
    <w:basedOn w:val="914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44"/>
      <w:szCs w:val="44"/>
      <w:lang w:eastAsia="ru-RU"/>
    </w:rPr>
  </w:style>
  <w:style w:type="paragraph" w:styleId="964" w:customStyle="1">
    <w:name w:val="xl81"/>
    <w:basedOn w:val="914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44"/>
      <w:szCs w:val="44"/>
      <w:lang w:eastAsia="ru-RU"/>
    </w:rPr>
  </w:style>
  <w:style w:type="paragraph" w:styleId="965" w:customStyle="1">
    <w:name w:val="msonormal"/>
    <w:basedOn w:val="91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6" w:customStyle="1">
    <w:name w:val="xl82"/>
    <w:basedOn w:val="914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563c1"/>
      <w:sz w:val="24"/>
      <w:szCs w:val="24"/>
      <w:u w:val="single"/>
      <w:lang w:eastAsia="ru-RU"/>
    </w:rPr>
  </w:style>
  <w:style w:type="paragraph" w:styleId="967" w:customStyle="1">
    <w:name w:val="xl83"/>
    <w:basedOn w:val="914"/>
    <w:pPr>
      <w:jc w:val="center"/>
      <w:spacing w:before="100" w:beforeAutospacing="1" w:after="100" w:afterAutospacing="1" w:line="240" w:lineRule="auto"/>
      <w:pBdr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68" w:customStyle="1">
    <w:name w:val="xl84"/>
    <w:basedOn w:val="914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69" w:customStyle="1">
    <w:name w:val="xl85"/>
    <w:basedOn w:val="914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313131"/>
      <w:sz w:val="28"/>
      <w:szCs w:val="28"/>
      <w:lang w:eastAsia="ru-RU"/>
    </w:rPr>
  </w:style>
  <w:style w:type="paragraph" w:styleId="970" w:customStyle="1">
    <w:name w:val="xl86"/>
    <w:basedOn w:val="91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mailto:kanc@ae.rosseti-yug.ru" TargetMode="External"/><Relationship Id="rId13" Type="http://schemas.openxmlformats.org/officeDocument/2006/relationships/hyperlink" Target="http://astrakhanenergo.rosseti-yug.ru/" TargetMode="External"/><Relationship Id="rId14" Type="http://schemas.openxmlformats.org/officeDocument/2006/relationships/hyperlink" Target="mailto:ve.pbox@ve.rosseti-yug.ru" TargetMode="External"/><Relationship Id="rId15" Type="http://schemas.openxmlformats.org/officeDocument/2006/relationships/hyperlink" Target="http://volgogradenergo.rosseti-yug.ru/" TargetMode="External"/><Relationship Id="rId16" Type="http://schemas.openxmlformats.org/officeDocument/2006/relationships/hyperlink" Target="mailto:priem@ke.rosseti-yug.ru" TargetMode="External"/><Relationship Id="rId17" Type="http://schemas.openxmlformats.org/officeDocument/2006/relationships/hyperlink" Target="http://kalmenergo.rosseti-yug.ru/" TargetMode="External"/><Relationship Id="rId18" Type="http://schemas.openxmlformats.org/officeDocument/2006/relationships/hyperlink" Target="mailto:office@re.rosseti-yug.ru" TargetMode="External"/><Relationship Id="rId19" Type="http://schemas.openxmlformats.org/officeDocument/2006/relationships/hyperlink" Target="http://rostovenergo.rosseti-yug.ru/" TargetMode="External"/><Relationship Id="rId20" Type="http://schemas.openxmlformats.org/officeDocument/2006/relationships/hyperlink" Target="mailto:telet@kub.rosseti-yug.ru" TargetMode="External"/><Relationship Id="rId21" Type="http://schemas.openxmlformats.org/officeDocument/2006/relationships/hyperlink" Target="https://kubanenergo.rosseti-yug.ru/" TargetMode="External"/><Relationship Id="rId22" Type="http://schemas.openxmlformats.org/officeDocument/2006/relationships/hyperlink" Target="http://gachenkoea@ae.rosseti-yug.ru" TargetMode="External"/><Relationship Id="rId23" Type="http://schemas.openxmlformats.org/officeDocument/2006/relationships/hyperlink" Target="mailto:shmakina_en@ae.rosseti-yug.ru" TargetMode="External"/><Relationship Id="rId24" Type="http://schemas.openxmlformats.org/officeDocument/2006/relationships/hyperlink" Target="mailto:vja55@ve.rosseti-yug.ru" TargetMode="External"/><Relationship Id="rId25" Type="http://schemas.openxmlformats.org/officeDocument/2006/relationships/hyperlink" Target="mailto:shalyupaOA@ve.rosseti-yug.ru" TargetMode="External"/><Relationship Id="rId26" Type="http://schemas.openxmlformats.org/officeDocument/2006/relationships/hyperlink" Target="mailto:EfremovaMN@ve.rosseti-yug.ru" TargetMode="External"/><Relationship Id="rId27" Type="http://schemas.openxmlformats.org/officeDocument/2006/relationships/hyperlink" Target="mailto:dmitrukTN@ve.rosseti-yug.ru" TargetMode="External"/><Relationship Id="rId28" Type="http://schemas.openxmlformats.org/officeDocument/2006/relationships/hyperlink" Target="mailto:KiselevaTA@ve.rosseti-yug.ru" TargetMode="External"/><Relationship Id="rId29" Type="http://schemas.openxmlformats.org/officeDocument/2006/relationships/hyperlink" Target="mailto:sajfutdinovaAN@ve.rosseti-yug.ru" TargetMode="External"/><Relationship Id="rId30" Type="http://schemas.openxmlformats.org/officeDocument/2006/relationships/hyperlink" Target="mailto:popovaTA@ve.rosseti-yug.ru" TargetMode="External"/><Relationship Id="rId31" Type="http://schemas.openxmlformats.org/officeDocument/2006/relationships/hyperlink" Target="mailto:tretyakovaas@ve.rosseti-yug.ru" TargetMode="External"/><Relationship Id="rId32" Type="http://schemas.openxmlformats.org/officeDocument/2006/relationships/hyperlink" Target="mailto:demidkinaTA@ve.rosseti-yug.ru" TargetMode="External"/><Relationship Id="rId33" Type="http://schemas.openxmlformats.org/officeDocument/2006/relationships/hyperlink" Target="mailto:solodovnikovAA@ve.rosseti-yug.ru" TargetMode="External"/><Relationship Id="rId34" Type="http://schemas.openxmlformats.org/officeDocument/2006/relationships/hyperlink" Target="mailto:izmaylovagv@ve.rosseti-yug.ru" TargetMode="External"/><Relationship Id="rId35" Type="http://schemas.openxmlformats.org/officeDocument/2006/relationships/hyperlink" Target="mailto:arestovVF@ve.rosseti-yug.ru" TargetMode="External"/><Relationship Id="rId36" Type="http://schemas.openxmlformats.org/officeDocument/2006/relationships/hyperlink" Target="mailto:pimenovVV@ve.rosseti-yug.ru" TargetMode="External"/><Relationship Id="rId37" Type="http://schemas.openxmlformats.org/officeDocument/2006/relationships/hyperlink" Target="mailto:kalininaEN@ve.rosseti-yug.ru" TargetMode="External"/><Relationship Id="rId38" Type="http://schemas.openxmlformats.org/officeDocument/2006/relationships/hyperlink" Target="mailto:shestakovama@ve.rosseti-yug.ru" TargetMode="External"/><Relationship Id="rId39" Type="http://schemas.openxmlformats.org/officeDocument/2006/relationships/hyperlink" Target="mailto:gluhovDG@ve.rosseti-yug.ru" TargetMode="External"/><Relationship Id="rId40" Type="http://schemas.openxmlformats.org/officeDocument/2006/relationships/hyperlink" Target="mailto:shapovalPV@ve.rosseti-yug.ru" TargetMode="External"/><Relationship Id="rId41" Type="http://schemas.openxmlformats.org/officeDocument/2006/relationships/hyperlink" Target="mailto:gusakovSA@ve.rosseti-yug.ru" TargetMode="External"/><Relationship Id="rId42" Type="http://schemas.openxmlformats.org/officeDocument/2006/relationships/hyperlink" Target="mailto:batalshchikovaEV@ve.rosseti-yug.ru" TargetMode="External"/><Relationship Id="rId43" Type="http://schemas.openxmlformats.org/officeDocument/2006/relationships/hyperlink" Target="mailto:balalaevAK@ve.rosseti-yug.ru" TargetMode="External"/><Relationship Id="rId44" Type="http://schemas.openxmlformats.org/officeDocument/2006/relationships/hyperlink" Target="mailto:verbitskiySV@ve.rosseti-yug.ru" TargetMode="External"/><Relationship Id="rId45" Type="http://schemas.openxmlformats.org/officeDocument/2006/relationships/hyperlink" Target="mailto:burnyashevPaN@ve.rosseti-yug.ru" TargetMode="External"/><Relationship Id="rId46" Type="http://schemas.openxmlformats.org/officeDocument/2006/relationships/hyperlink" Target="mailto:nizhnikII@ve.rosseti-yug.ru" TargetMode="External"/><Relationship Id="rId47" Type="http://schemas.openxmlformats.org/officeDocument/2006/relationships/hyperlink" Target="mailto:proshkinVlN@ve.rosseti-yug.ru" TargetMode="External"/><Relationship Id="rId48" Type="http://schemas.openxmlformats.org/officeDocument/2006/relationships/hyperlink" Target="mailto:melnikVD@ve.rosseti-yug.ru" TargetMode="External"/><Relationship Id="rId49" Type="http://schemas.openxmlformats.org/officeDocument/2006/relationships/hyperlink" Target="mailto:samoylovVlV@ve.rosseti-yug.ru" TargetMode="External"/><Relationship Id="rId50" Type="http://schemas.openxmlformats.org/officeDocument/2006/relationships/hyperlink" Target="mailto:kukushkinaIA@ve.rosseti-yug.ru" TargetMode="External"/><Relationship Id="rId51" Type="http://schemas.openxmlformats.org/officeDocument/2006/relationships/hyperlink" Target="mailto:druzhkovaSA@ve.rosseti-yug.ru" TargetMode="External"/><Relationship Id="rId52" Type="http://schemas.openxmlformats.org/officeDocument/2006/relationships/hyperlink" Target="mailto:latyshevaTV@ve.rosseti-yug.ru" TargetMode="External"/><Relationship Id="rId53" Type="http://schemas.openxmlformats.org/officeDocument/2006/relationships/hyperlink" Target="mailto:abramushinavn@ve.rosseti-yug.ru" TargetMode="External"/><Relationship Id="rId54" Type="http://schemas.openxmlformats.org/officeDocument/2006/relationships/hyperlink" Target="mailto:mandzhievasv@ke.rosseti-yug.ru" TargetMode="External"/><Relationship Id="rId55" Type="http://schemas.openxmlformats.org/officeDocument/2006/relationships/hyperlink" Target="mailto:novoselovaa@re.rosseti-yug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53282-00CD-4B0E-B59F-29E089553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Газданова М.А.</dc:creator>
  <cp:lastModifiedBy>chasovnikov</cp:lastModifiedBy>
  <cp:revision>11</cp:revision>
  <dcterms:created xsi:type="dcterms:W3CDTF">2015-04-20T09:08:00Z</dcterms:created>
  <dcterms:modified xsi:type="dcterms:W3CDTF">2026-02-19T10:46:30Z</dcterms:modified>
</cp:coreProperties>
</file>